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484"/>
        <w:tblW w:w="10456" w:type="dxa"/>
        <w:tblLook w:val="0000" w:firstRow="0" w:lastRow="0" w:firstColumn="0" w:lastColumn="0" w:noHBand="0" w:noVBand="0"/>
      </w:tblPr>
      <w:tblGrid>
        <w:gridCol w:w="5920"/>
        <w:gridCol w:w="4536"/>
      </w:tblGrid>
      <w:tr w:rsidR="00FB7C23" w:rsidRPr="00DC2CC3" w:rsidTr="002E0B58">
        <w:trPr>
          <w:trHeight w:val="1266"/>
        </w:trPr>
        <w:tc>
          <w:tcPr>
            <w:tcW w:w="5920" w:type="dxa"/>
          </w:tcPr>
          <w:p w:rsidR="00FB7C23" w:rsidRPr="00DC2CC3" w:rsidRDefault="00FB7C23" w:rsidP="008B2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C3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E05EFF" w:rsidRPr="00DC2CC3" w:rsidRDefault="00E05EFF" w:rsidP="008B2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283D" w:rsidRPr="00DC2CC3" w:rsidRDefault="008B283D" w:rsidP="001F5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C3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  <w:tc>
          <w:tcPr>
            <w:tcW w:w="4536" w:type="dxa"/>
          </w:tcPr>
          <w:p w:rsidR="00FB7C23" w:rsidRPr="00DC2CC3" w:rsidRDefault="00FB7C23" w:rsidP="008B2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C3">
              <w:rPr>
                <w:rFonts w:ascii="Times New Roman" w:hAnsi="Times New Roman"/>
                <w:sz w:val="24"/>
                <w:szCs w:val="24"/>
              </w:rPr>
              <w:t xml:space="preserve">УТВЕРЖДАЮ: </w:t>
            </w:r>
          </w:p>
          <w:p w:rsidR="00E05EFF" w:rsidRPr="00DC2CC3" w:rsidRDefault="00E05EFF" w:rsidP="008B28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7C23" w:rsidRPr="00DC2CC3" w:rsidRDefault="008B283D" w:rsidP="001F5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CC3">
              <w:rPr>
                <w:rFonts w:ascii="Times New Roman" w:hAnsi="Times New Roman"/>
                <w:sz w:val="24"/>
                <w:szCs w:val="24"/>
              </w:rPr>
              <w:t xml:space="preserve">________________ </w:t>
            </w:r>
          </w:p>
        </w:tc>
      </w:tr>
    </w:tbl>
    <w:p w:rsidR="00FB7C23" w:rsidRPr="00DC2CC3" w:rsidRDefault="00FB7C23" w:rsidP="004015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C2CC3">
        <w:rPr>
          <w:rFonts w:ascii="Times New Roman" w:hAnsi="Times New Roman"/>
        </w:rPr>
        <w:t>Приложение № 2</w:t>
      </w:r>
    </w:p>
    <w:p w:rsidR="00A57649" w:rsidRPr="00DC2CC3" w:rsidRDefault="00FB7C23" w:rsidP="004015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C2CC3">
        <w:rPr>
          <w:rFonts w:ascii="Times New Roman" w:hAnsi="Times New Roman"/>
        </w:rPr>
        <w:t xml:space="preserve">к договору </w:t>
      </w:r>
      <w:r w:rsidR="00A57649" w:rsidRPr="00DC2CC3">
        <w:rPr>
          <w:rFonts w:ascii="Times New Roman" w:hAnsi="Times New Roman"/>
        </w:rPr>
        <w:t>подряда</w:t>
      </w:r>
    </w:p>
    <w:p w:rsidR="00A43F1C" w:rsidRPr="00DC2CC3" w:rsidRDefault="001F5116" w:rsidP="00A43F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C2CC3">
        <w:rPr>
          <w:rFonts w:ascii="Times New Roman" w:hAnsi="Times New Roman"/>
        </w:rPr>
        <w:t>№___________</w:t>
      </w:r>
    </w:p>
    <w:p w:rsidR="00FB7C23" w:rsidRPr="00DC2CC3" w:rsidRDefault="00A43F1C" w:rsidP="00A43F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C2CC3">
        <w:rPr>
          <w:rFonts w:ascii="Times New Roman" w:hAnsi="Times New Roman"/>
        </w:rPr>
        <w:t xml:space="preserve">от </w:t>
      </w:r>
      <w:r w:rsidR="008250E1" w:rsidRPr="00DC2CC3">
        <w:rPr>
          <w:rFonts w:ascii="Times New Roman" w:hAnsi="Times New Roman"/>
        </w:rPr>
        <w:t xml:space="preserve">09 </w:t>
      </w:r>
      <w:r w:rsidR="0092226E" w:rsidRPr="00DC2CC3">
        <w:rPr>
          <w:rFonts w:ascii="Times New Roman" w:hAnsi="Times New Roman"/>
        </w:rPr>
        <w:t>января</w:t>
      </w:r>
      <w:r w:rsidRPr="00DC2CC3">
        <w:rPr>
          <w:rFonts w:ascii="Times New Roman" w:hAnsi="Times New Roman"/>
        </w:rPr>
        <w:t xml:space="preserve"> 201</w:t>
      </w:r>
      <w:r w:rsidR="0092226E" w:rsidRPr="00DC2CC3">
        <w:rPr>
          <w:rFonts w:ascii="Times New Roman" w:hAnsi="Times New Roman"/>
        </w:rPr>
        <w:t>8</w:t>
      </w:r>
      <w:r w:rsidRPr="00DC2CC3">
        <w:rPr>
          <w:rFonts w:ascii="Times New Roman" w:hAnsi="Times New Roman"/>
        </w:rPr>
        <w:t xml:space="preserve"> г.</w:t>
      </w:r>
    </w:p>
    <w:p w:rsidR="00C403C4" w:rsidRPr="00DC2CC3" w:rsidRDefault="00C403C4" w:rsidP="005B4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03C4" w:rsidRPr="00DC2CC3" w:rsidRDefault="00C403C4" w:rsidP="005B4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651" w:rsidRPr="00DC2CC3" w:rsidRDefault="005B4651" w:rsidP="005B4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651" w:rsidRPr="00DC2CC3" w:rsidRDefault="005B4651" w:rsidP="005B4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651" w:rsidRPr="00DC2CC3" w:rsidRDefault="005B4651" w:rsidP="005B46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651" w:rsidRPr="00DC2CC3" w:rsidRDefault="005B4651" w:rsidP="003B5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2CC3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C2F13" w:rsidRPr="00DC2CC3" w:rsidRDefault="005B4651" w:rsidP="002E0B58">
      <w:pPr>
        <w:widowControl w:val="0"/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2CC3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2C2F13" w:rsidRPr="00DC2CC3">
        <w:rPr>
          <w:rFonts w:ascii="Times New Roman" w:hAnsi="Times New Roman"/>
          <w:b/>
          <w:bCs/>
          <w:sz w:val="24"/>
          <w:szCs w:val="24"/>
        </w:rPr>
        <w:t>выполнение</w:t>
      </w:r>
      <w:r w:rsidR="00F20E70" w:rsidRPr="00DC2C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7C8" w:rsidRPr="00DC2CC3">
        <w:rPr>
          <w:rFonts w:ascii="Times New Roman" w:hAnsi="Times New Roman"/>
          <w:b/>
          <w:bCs/>
          <w:sz w:val="24"/>
          <w:szCs w:val="24"/>
        </w:rPr>
        <w:t xml:space="preserve">историко-культурной экспертизы путем </w:t>
      </w:r>
      <w:r w:rsidRPr="00DC2CC3">
        <w:rPr>
          <w:rFonts w:ascii="Times New Roman" w:hAnsi="Times New Roman"/>
          <w:b/>
          <w:bCs/>
          <w:sz w:val="24"/>
          <w:szCs w:val="24"/>
        </w:rPr>
        <w:t>археологическ</w:t>
      </w:r>
      <w:r w:rsidR="00C047C8" w:rsidRPr="00DC2CC3">
        <w:rPr>
          <w:rFonts w:ascii="Times New Roman" w:hAnsi="Times New Roman"/>
          <w:b/>
          <w:bCs/>
          <w:sz w:val="24"/>
          <w:szCs w:val="24"/>
        </w:rPr>
        <w:t>ой</w:t>
      </w:r>
      <w:r w:rsidR="00F20E70" w:rsidRPr="00DC2C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47C8" w:rsidRPr="00DC2CC3">
        <w:rPr>
          <w:rFonts w:ascii="Times New Roman" w:hAnsi="Times New Roman"/>
          <w:b/>
          <w:bCs/>
          <w:sz w:val="24"/>
          <w:szCs w:val="24"/>
        </w:rPr>
        <w:t>разведки</w:t>
      </w:r>
    </w:p>
    <w:p w:rsidR="005B4651" w:rsidRPr="00DC2CC3" w:rsidRDefault="00C047C8" w:rsidP="002E0B58">
      <w:pPr>
        <w:widowControl w:val="0"/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2CC3">
        <w:rPr>
          <w:rFonts w:ascii="Times New Roman" w:hAnsi="Times New Roman"/>
          <w:b/>
          <w:bCs/>
          <w:sz w:val="24"/>
          <w:szCs w:val="24"/>
        </w:rPr>
        <w:t xml:space="preserve">(обследования) </w:t>
      </w:r>
      <w:r w:rsidR="005B4651" w:rsidRPr="00DC2CC3">
        <w:rPr>
          <w:rFonts w:ascii="Times New Roman" w:hAnsi="Times New Roman"/>
          <w:b/>
          <w:bCs/>
          <w:sz w:val="24"/>
          <w:szCs w:val="24"/>
        </w:rPr>
        <w:t xml:space="preserve">по объекту: </w:t>
      </w:r>
    </w:p>
    <w:p w:rsidR="002E0B58" w:rsidRPr="00DC2CC3" w:rsidRDefault="002E0B58" w:rsidP="002E0B58">
      <w:pPr>
        <w:widowControl w:val="0"/>
        <w:autoSpaceDE w:val="0"/>
        <w:autoSpaceDN w:val="0"/>
        <w:adjustRightInd w:val="0"/>
        <w:spacing w:before="65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26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2412"/>
        <w:gridCol w:w="851"/>
        <w:gridCol w:w="6237"/>
      </w:tblGrid>
      <w:tr w:rsidR="005B4651" w:rsidRPr="00DC2CC3" w:rsidTr="009027A3">
        <w:trPr>
          <w:trHeight w:val="896"/>
        </w:trPr>
        <w:tc>
          <w:tcPr>
            <w:tcW w:w="526" w:type="dxa"/>
          </w:tcPr>
          <w:p w:rsidR="005B4651" w:rsidRPr="00DC2CC3" w:rsidRDefault="005B4651" w:rsidP="007A24CB">
            <w:pPr>
              <w:pStyle w:val="af9"/>
            </w:pPr>
            <w:r w:rsidRPr="00DC2CC3">
              <w:t>1</w:t>
            </w:r>
          </w:p>
        </w:tc>
        <w:tc>
          <w:tcPr>
            <w:tcW w:w="2412" w:type="dxa"/>
          </w:tcPr>
          <w:p w:rsidR="005B4651" w:rsidRPr="00DC2CC3" w:rsidRDefault="00F20E70" w:rsidP="007A24CB">
            <w:pPr>
              <w:pStyle w:val="af9"/>
            </w:pPr>
            <w:r w:rsidRPr="00DC2CC3">
              <w:t>Наименование объекта</w:t>
            </w: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</w:tcPr>
          <w:p w:rsidR="005B4651" w:rsidRPr="00DC2CC3" w:rsidRDefault="00F20E70" w:rsidP="00F20E70">
            <w:pPr>
              <w:tabs>
                <w:tab w:val="left" w:pos="0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Объекты обустройства Средневилюйского газоконденсатного месторождения.</w:t>
            </w:r>
          </w:p>
        </w:tc>
      </w:tr>
      <w:tr w:rsidR="005B4651" w:rsidRPr="00DC2CC3" w:rsidTr="009027A3">
        <w:trPr>
          <w:trHeight w:val="195"/>
        </w:trPr>
        <w:tc>
          <w:tcPr>
            <w:tcW w:w="526" w:type="dxa"/>
          </w:tcPr>
          <w:p w:rsidR="005B4651" w:rsidRPr="00DC2CC3" w:rsidRDefault="00FB7C23" w:rsidP="007A24CB">
            <w:pPr>
              <w:pStyle w:val="af9"/>
            </w:pPr>
            <w:r w:rsidRPr="00DC2CC3">
              <w:t>2</w:t>
            </w:r>
          </w:p>
        </w:tc>
        <w:tc>
          <w:tcPr>
            <w:tcW w:w="2412" w:type="dxa"/>
          </w:tcPr>
          <w:p w:rsidR="005B4651" w:rsidRPr="00DC2CC3" w:rsidRDefault="00FB7C23" w:rsidP="007A24CB">
            <w:pPr>
              <w:pStyle w:val="af9"/>
            </w:pPr>
            <w:r w:rsidRPr="00DC2CC3">
              <w:t>Вид строительства</w:t>
            </w: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</w:tcPr>
          <w:p w:rsidR="005B4651" w:rsidRPr="00DC2CC3" w:rsidRDefault="00FB7C23" w:rsidP="007A24CB">
            <w:pPr>
              <w:pStyle w:val="af9"/>
            </w:pPr>
            <w:r w:rsidRPr="00DC2CC3">
              <w:t>Новое</w:t>
            </w:r>
          </w:p>
        </w:tc>
      </w:tr>
      <w:tr w:rsidR="005B4651" w:rsidRPr="00DC2CC3" w:rsidTr="009027A3">
        <w:trPr>
          <w:trHeight w:val="401"/>
        </w:trPr>
        <w:tc>
          <w:tcPr>
            <w:tcW w:w="526" w:type="dxa"/>
          </w:tcPr>
          <w:p w:rsidR="005B4651" w:rsidRPr="00DC2CC3" w:rsidRDefault="00FB7C23" w:rsidP="007A24CB">
            <w:pPr>
              <w:pStyle w:val="af9"/>
            </w:pPr>
            <w:r w:rsidRPr="00DC2CC3">
              <w:t>3</w:t>
            </w:r>
          </w:p>
        </w:tc>
        <w:tc>
          <w:tcPr>
            <w:tcW w:w="2412" w:type="dxa"/>
          </w:tcPr>
          <w:p w:rsidR="005B4651" w:rsidRPr="00DC2CC3" w:rsidRDefault="00FB7C23" w:rsidP="007A24CB">
            <w:pPr>
              <w:pStyle w:val="af9"/>
            </w:pPr>
            <w:r w:rsidRPr="00DC2CC3">
              <w:t>Стадия проектирования</w:t>
            </w: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</w:tcPr>
          <w:p w:rsidR="005B4651" w:rsidRPr="00DC2CC3" w:rsidRDefault="00FB7C23" w:rsidP="007A24CB">
            <w:pPr>
              <w:pStyle w:val="af9"/>
            </w:pPr>
            <w:r w:rsidRPr="00DC2CC3">
              <w:t>Проектная документация</w:t>
            </w:r>
          </w:p>
        </w:tc>
      </w:tr>
      <w:tr w:rsidR="005B4651" w:rsidRPr="00DC2CC3" w:rsidTr="00EC4B3C">
        <w:trPr>
          <w:trHeight w:val="416"/>
        </w:trPr>
        <w:tc>
          <w:tcPr>
            <w:tcW w:w="526" w:type="dxa"/>
          </w:tcPr>
          <w:p w:rsidR="005B4651" w:rsidRPr="00DC2CC3" w:rsidRDefault="00B60391" w:rsidP="007A24CB">
            <w:pPr>
              <w:pStyle w:val="af9"/>
            </w:pPr>
            <w:r w:rsidRPr="00DC2CC3">
              <w:t>4</w:t>
            </w:r>
          </w:p>
        </w:tc>
        <w:tc>
          <w:tcPr>
            <w:tcW w:w="2412" w:type="dxa"/>
          </w:tcPr>
          <w:p w:rsidR="005B4651" w:rsidRPr="00DC2CC3" w:rsidRDefault="00B60391" w:rsidP="007A24CB">
            <w:pPr>
              <w:pStyle w:val="af9"/>
            </w:pPr>
            <w:r w:rsidRPr="00DC2CC3">
              <w:t xml:space="preserve">Основание для </w:t>
            </w:r>
            <w:r w:rsidRPr="00DC2CC3">
              <w:br/>
              <w:t>проведения работ</w:t>
            </w: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  <w:vAlign w:val="center"/>
          </w:tcPr>
          <w:p w:rsidR="005B4651" w:rsidRPr="00DC2CC3" w:rsidRDefault="004A3773" w:rsidP="007A24CB">
            <w:pPr>
              <w:pStyle w:val="af9"/>
            </w:pPr>
            <w:r w:rsidRPr="00DC2CC3">
              <w:t>План развития ПАО «ЯТЭК»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FD498A" w:rsidP="007A24CB">
            <w:pPr>
              <w:pStyle w:val="af9"/>
            </w:pPr>
            <w:r w:rsidRPr="00DC2CC3">
              <w:t>5</w:t>
            </w:r>
          </w:p>
        </w:tc>
        <w:tc>
          <w:tcPr>
            <w:tcW w:w="2412" w:type="dxa"/>
          </w:tcPr>
          <w:p w:rsidR="00FD498A" w:rsidRPr="00DC2CC3" w:rsidRDefault="00FD498A" w:rsidP="007A24CB">
            <w:pPr>
              <w:pStyle w:val="af9"/>
            </w:pPr>
            <w:r w:rsidRPr="00DC2CC3">
              <w:t>Перечень объектов</w:t>
            </w:r>
          </w:p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</w:tcPr>
          <w:p w:rsidR="004A3773" w:rsidRPr="00DC2CC3" w:rsidRDefault="004A3773" w:rsidP="00574677">
            <w:pPr>
              <w:tabs>
                <w:tab w:val="left" w:pos="0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Объекты обустройства Средневилюйского газоконденсатного месторождения.</w:t>
            </w:r>
          </w:p>
          <w:p w:rsidR="0080658F" w:rsidRPr="00DC2CC3" w:rsidRDefault="00FE4088" w:rsidP="004A3773">
            <w:pPr>
              <w:tabs>
                <w:tab w:val="left" w:pos="0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Ориентировочный объем 128 га., в соответствии с исходными данными, предоставляемыми Заказчиком</w:t>
            </w:r>
          </w:p>
        </w:tc>
      </w:tr>
      <w:tr w:rsidR="005B4651" w:rsidRPr="00DC2CC3" w:rsidTr="00E97B5A">
        <w:trPr>
          <w:trHeight w:val="979"/>
        </w:trPr>
        <w:tc>
          <w:tcPr>
            <w:tcW w:w="526" w:type="dxa"/>
          </w:tcPr>
          <w:p w:rsidR="005B4651" w:rsidRPr="00DC2CC3" w:rsidRDefault="00176800" w:rsidP="007A24CB">
            <w:pPr>
              <w:pStyle w:val="af9"/>
            </w:pPr>
            <w:r w:rsidRPr="00DC2CC3">
              <w:t>6</w:t>
            </w:r>
          </w:p>
        </w:tc>
        <w:tc>
          <w:tcPr>
            <w:tcW w:w="2412" w:type="dxa"/>
          </w:tcPr>
          <w:p w:rsidR="005B4651" w:rsidRPr="00DC2CC3" w:rsidRDefault="00176800" w:rsidP="007A24CB">
            <w:pPr>
              <w:pStyle w:val="af9"/>
            </w:pPr>
            <w:r w:rsidRPr="00DC2CC3">
              <w:t>Месторасположение</w:t>
            </w:r>
          </w:p>
        </w:tc>
        <w:tc>
          <w:tcPr>
            <w:tcW w:w="851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6237" w:type="dxa"/>
            <w:vAlign w:val="center"/>
          </w:tcPr>
          <w:p w:rsidR="005B4651" w:rsidRPr="00DC2CC3" w:rsidRDefault="00C3237E" w:rsidP="00242F2B">
            <w:pPr>
              <w:pStyle w:val="af9"/>
            </w:pPr>
            <w:r w:rsidRPr="00DC2CC3">
              <w:t xml:space="preserve">Российская Федерация, Республика Саха (Якутия), </w:t>
            </w:r>
            <w:r w:rsidR="00242F2B" w:rsidRPr="00DC2CC3">
              <w:t>Вилюйский</w:t>
            </w:r>
            <w:r w:rsidRPr="00DC2CC3">
              <w:t xml:space="preserve"> район, </w:t>
            </w:r>
            <w:r w:rsidR="00242F2B" w:rsidRPr="00DC2CC3">
              <w:t>Средневилюйское газоконденсатное месторождение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176800" w:rsidP="007A24CB">
            <w:pPr>
              <w:pStyle w:val="af9"/>
            </w:pPr>
            <w:r w:rsidRPr="00DC2CC3">
              <w:t>7</w:t>
            </w:r>
          </w:p>
        </w:tc>
        <w:tc>
          <w:tcPr>
            <w:tcW w:w="2412" w:type="dxa"/>
          </w:tcPr>
          <w:p w:rsidR="00176800" w:rsidRPr="00DC2CC3" w:rsidRDefault="00176800" w:rsidP="007A24CB">
            <w:pPr>
              <w:pStyle w:val="af9"/>
            </w:pPr>
            <w:r w:rsidRPr="00DC2CC3">
              <w:t xml:space="preserve">Виды и цели </w:t>
            </w:r>
            <w:r w:rsidRPr="00DC2CC3">
              <w:br/>
              <w:t xml:space="preserve">археологических </w:t>
            </w:r>
            <w:r w:rsidRPr="00DC2CC3">
              <w:br/>
              <w:t>исследований</w:t>
            </w:r>
          </w:p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E05EFF" w:rsidP="007A24CB">
            <w:pPr>
              <w:pStyle w:val="af9"/>
            </w:pPr>
            <w:r w:rsidRPr="00DC2CC3">
              <w:t>7.1</w:t>
            </w:r>
          </w:p>
        </w:tc>
        <w:tc>
          <w:tcPr>
            <w:tcW w:w="6237" w:type="dxa"/>
          </w:tcPr>
          <w:p w:rsidR="00176800" w:rsidRPr="00DC2CC3" w:rsidRDefault="00176800" w:rsidP="007A24CB">
            <w:pPr>
              <w:pStyle w:val="af9"/>
            </w:pPr>
            <w:r w:rsidRPr="00DC2CC3">
              <w:t xml:space="preserve">Цель работы: 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наличия или отсутствия объектов культурного наследия (далее - ОКН), включенных в реестр, выявленных ОКН либо объектов, обладающих признаками ОКН, на земельных участках, землях лесного фонда либо в границах водных объектов или их частей;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культурной значимости объектов, обладающих признаками ОКН;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сохранности культурно-содержащих отложений ОКН и допустимости строительства;</w:t>
            </w:r>
          </w:p>
          <w:p w:rsidR="005B4651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рекомендаций для выполнения мероприятий по сохранению ОКН при проведении строительных работ.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2412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E05EFF" w:rsidP="007A24CB">
            <w:pPr>
              <w:pStyle w:val="af9"/>
            </w:pPr>
            <w:r w:rsidRPr="00DC2CC3">
              <w:t>7.2</w:t>
            </w:r>
          </w:p>
        </w:tc>
        <w:tc>
          <w:tcPr>
            <w:tcW w:w="6237" w:type="dxa"/>
          </w:tcPr>
          <w:p w:rsidR="00E05EFF" w:rsidRPr="00DC2CC3" w:rsidRDefault="00E05EFF" w:rsidP="007A24CB">
            <w:pPr>
              <w:pStyle w:val="af9"/>
            </w:pPr>
            <w:r w:rsidRPr="00DC2CC3">
              <w:t xml:space="preserve">Вид исследований: </w:t>
            </w:r>
          </w:p>
          <w:p w:rsidR="005B4651" w:rsidRPr="00DC2CC3" w:rsidRDefault="00E05EFF" w:rsidP="007A24CB">
            <w:pPr>
              <w:pStyle w:val="af9"/>
            </w:pPr>
            <w:r w:rsidRPr="00DC2CC3">
              <w:t>а</w:t>
            </w:r>
            <w:r w:rsidR="00AC3F7C" w:rsidRPr="00DC2CC3">
              <w:t>рхеологические исследования все</w:t>
            </w:r>
            <w:r w:rsidR="000C2C8C" w:rsidRPr="00DC2CC3">
              <w:t>й</w:t>
            </w:r>
            <w:r w:rsidRPr="00DC2CC3">
              <w:t xml:space="preserve"> территорий площадок и временных </w:t>
            </w:r>
            <w:r w:rsidR="00422CAC" w:rsidRPr="00DC2CC3">
              <w:t xml:space="preserve">автомобильных дорог </w:t>
            </w:r>
            <w:r w:rsidRPr="00DC2CC3">
              <w:t>к ним.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2412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E05EFF" w:rsidP="007A24CB">
            <w:pPr>
              <w:pStyle w:val="af9"/>
            </w:pPr>
            <w:r w:rsidRPr="00DC2CC3">
              <w:t>7.3</w:t>
            </w:r>
          </w:p>
        </w:tc>
        <w:tc>
          <w:tcPr>
            <w:tcW w:w="6237" w:type="dxa"/>
          </w:tcPr>
          <w:p w:rsidR="00E05EFF" w:rsidRPr="00DC2CC3" w:rsidRDefault="00E05EFF" w:rsidP="007A24CB">
            <w:pPr>
              <w:pStyle w:val="af9"/>
            </w:pPr>
            <w:r w:rsidRPr="00DC2CC3">
              <w:t xml:space="preserve">Основные задачи работ: </w:t>
            </w:r>
          </w:p>
          <w:p w:rsidR="0080658F" w:rsidRPr="00DC2CC3" w:rsidRDefault="0080658F" w:rsidP="007A24CB">
            <w:pPr>
              <w:pStyle w:val="af9"/>
            </w:pPr>
            <w:r w:rsidRPr="00DC2CC3">
              <w:t>- получение полного объема необходимой информации для разработки раздела проекта «Охрана объектов культурного наследия»;</w:t>
            </w:r>
          </w:p>
          <w:p w:rsidR="005B4651" w:rsidRPr="00DC2CC3" w:rsidRDefault="0080658F" w:rsidP="007A24CB">
            <w:pPr>
              <w:pStyle w:val="af9"/>
            </w:pPr>
            <w:r w:rsidRPr="00DC2CC3">
              <w:t xml:space="preserve">- изготовление топографических планов на ОКН, </w:t>
            </w:r>
            <w:r w:rsidRPr="00DC2CC3">
              <w:lastRenderedPageBreak/>
              <w:t>попадающих в зону исследований.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2412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E05EFF" w:rsidP="007A24CB">
            <w:pPr>
              <w:pStyle w:val="af9"/>
            </w:pPr>
            <w:r w:rsidRPr="00DC2CC3">
              <w:t>7.4</w:t>
            </w:r>
          </w:p>
        </w:tc>
        <w:tc>
          <w:tcPr>
            <w:tcW w:w="6237" w:type="dxa"/>
          </w:tcPr>
          <w:p w:rsidR="00E05EFF" w:rsidRPr="00DC2CC3" w:rsidRDefault="00E05EFF" w:rsidP="007A24CB">
            <w:pPr>
              <w:pStyle w:val="af9"/>
            </w:pPr>
            <w:r w:rsidRPr="00DC2CC3">
              <w:t xml:space="preserve">Этапы выполнения работ: </w:t>
            </w:r>
          </w:p>
          <w:p w:rsidR="00574ECD" w:rsidRPr="00DC2CC3" w:rsidRDefault="00574ECD" w:rsidP="007A24CB">
            <w:pPr>
              <w:pStyle w:val="af9"/>
            </w:pP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исходных данных, анализ фондовых, архивных источников, получение информации в органе по охране ОКН;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историко-культурная оценка территории;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археологические научно-исследовательские работы (полевые и проектные);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научно-технического отчета о выполненных исследованиях;</w:t>
            </w:r>
          </w:p>
          <w:p w:rsidR="0080658F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историко-культурная экспертиза, проведенная аккредитованным экспертом;</w:t>
            </w:r>
          </w:p>
          <w:p w:rsidR="005B4651" w:rsidRPr="00DC2CC3" w:rsidRDefault="007A24CB" w:rsidP="007A24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0658F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уполномоченного органа Российской Федерации по охране объектов культурного наследия по результатам проведенной экспертизы.</w:t>
            </w:r>
          </w:p>
        </w:tc>
      </w:tr>
      <w:tr w:rsidR="005B4651" w:rsidRPr="00DC2CC3" w:rsidTr="009027A3">
        <w:trPr>
          <w:trHeight w:val="826"/>
        </w:trPr>
        <w:tc>
          <w:tcPr>
            <w:tcW w:w="526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2412" w:type="dxa"/>
          </w:tcPr>
          <w:p w:rsidR="005B4651" w:rsidRPr="00DC2CC3" w:rsidRDefault="005B4651" w:rsidP="007A24CB">
            <w:pPr>
              <w:pStyle w:val="af9"/>
            </w:pPr>
          </w:p>
        </w:tc>
        <w:tc>
          <w:tcPr>
            <w:tcW w:w="851" w:type="dxa"/>
          </w:tcPr>
          <w:p w:rsidR="005B4651" w:rsidRPr="00DC2CC3" w:rsidRDefault="00E05EFF" w:rsidP="007A24CB">
            <w:pPr>
              <w:pStyle w:val="af9"/>
            </w:pPr>
            <w:r w:rsidRPr="00DC2CC3">
              <w:t>7.5</w:t>
            </w:r>
          </w:p>
        </w:tc>
        <w:tc>
          <w:tcPr>
            <w:tcW w:w="6237" w:type="dxa"/>
          </w:tcPr>
          <w:p w:rsidR="005B4651" w:rsidRPr="00DC2CC3" w:rsidRDefault="00E05EFF" w:rsidP="007A24CB">
            <w:pPr>
              <w:pStyle w:val="af9"/>
            </w:pPr>
            <w:r w:rsidRPr="00DC2CC3">
              <w:t>По результатам полевых и камеральных работ представить научно- технический отчет о выполнении археологических исследований. По результатам археологических разведок, в случае выявления О</w:t>
            </w:r>
            <w:r w:rsidR="00ED6B44" w:rsidRPr="00DC2CC3">
              <w:t>К</w:t>
            </w:r>
            <w:r w:rsidRPr="00DC2CC3">
              <w:t xml:space="preserve">Н, попадающих в полосу строительства, разработать раздел </w:t>
            </w:r>
            <w:r w:rsidRPr="00DC2CC3">
              <w:br/>
              <w:t xml:space="preserve">«Обеспечение сохранности объектов </w:t>
            </w:r>
            <w:r w:rsidR="00ED6B44" w:rsidRPr="00DC2CC3">
              <w:t xml:space="preserve">культурного </w:t>
            </w:r>
            <w:r w:rsidRPr="00DC2CC3">
              <w:t>наследия».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 w:val="restart"/>
          </w:tcPr>
          <w:p w:rsidR="00F317FA" w:rsidRPr="00DC2CC3" w:rsidRDefault="00F317FA" w:rsidP="007A24CB">
            <w:pPr>
              <w:pStyle w:val="af9"/>
            </w:pPr>
            <w:r w:rsidRPr="00DC2CC3">
              <w:t>8</w:t>
            </w:r>
          </w:p>
        </w:tc>
        <w:tc>
          <w:tcPr>
            <w:tcW w:w="2412" w:type="dxa"/>
            <w:vMerge w:val="restart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Археологические </w:t>
            </w:r>
            <w:r w:rsidRPr="00DC2CC3">
              <w:br/>
              <w:t xml:space="preserve">научно-исследовательские </w:t>
            </w:r>
            <w:r w:rsidRPr="00DC2CC3">
              <w:br/>
              <w:t>работы.</w:t>
            </w: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8.1.1</w:t>
            </w:r>
          </w:p>
        </w:tc>
        <w:tc>
          <w:tcPr>
            <w:tcW w:w="6237" w:type="dxa"/>
          </w:tcPr>
          <w:p w:rsidR="006474BC" w:rsidRPr="00DC2CC3" w:rsidRDefault="00F317FA" w:rsidP="007A24CB">
            <w:pPr>
              <w:pStyle w:val="af9"/>
            </w:pPr>
            <w:r w:rsidRPr="00DC2CC3">
              <w:t xml:space="preserve">Сбор исходных данных, </w:t>
            </w:r>
          </w:p>
          <w:p w:rsidR="00F317FA" w:rsidRPr="00DC2CC3" w:rsidRDefault="00C047C8" w:rsidP="004A3773">
            <w:pPr>
              <w:pStyle w:val="af9"/>
            </w:pPr>
            <w:r w:rsidRPr="00DC2CC3">
              <w:t xml:space="preserve">получение информации в </w:t>
            </w:r>
            <w:r w:rsidR="006474BC" w:rsidRPr="00DC2CC3">
              <w:t>Департаменте по охране объектов культурного наследия Республики Саха (Якутия)</w:t>
            </w:r>
            <w:r w:rsidR="00A412E9" w:rsidRPr="00DC2CC3">
              <w:t xml:space="preserve"> </w:t>
            </w:r>
            <w:r w:rsidR="00F317FA" w:rsidRPr="00DC2CC3">
              <w:t>по г</w:t>
            </w:r>
            <w:r w:rsidR="00CD07CA" w:rsidRPr="00DC2CC3">
              <w:t xml:space="preserve">осударственной охране объектов </w:t>
            </w:r>
            <w:r w:rsidR="00F317FA" w:rsidRPr="00DC2CC3">
              <w:t xml:space="preserve">культурного наследия Республики </w:t>
            </w:r>
            <w:r w:rsidRPr="00DC2CC3">
              <w:t>Саха (Якутия)</w:t>
            </w:r>
            <w:r w:rsidR="00F317FA" w:rsidRPr="00DC2CC3">
              <w:t xml:space="preserve"> о степени изученности территории и состояния </w:t>
            </w:r>
            <w:r w:rsidR="00F317FA" w:rsidRPr="00DC2CC3">
              <w:br/>
              <w:t>объектов археологического наследия.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8.1.2</w:t>
            </w:r>
          </w:p>
        </w:tc>
        <w:tc>
          <w:tcPr>
            <w:tcW w:w="6237" w:type="dxa"/>
          </w:tcPr>
          <w:p w:rsidR="00F317FA" w:rsidRPr="00DC2CC3" w:rsidRDefault="006474BC" w:rsidP="007A24CB">
            <w:pPr>
              <w:pStyle w:val="af9"/>
            </w:pPr>
            <w:r w:rsidRPr="00DC2CC3">
              <w:t>Сбор, обработка и анализ опубликованных и фондовых картографических и фондовых материалов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8.1.3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Проработка </w:t>
            </w:r>
            <w:r w:rsidR="00CD07CA" w:rsidRPr="00DC2CC3">
              <w:t xml:space="preserve">печатных материалов по региону </w:t>
            </w:r>
            <w:r w:rsidRPr="00DC2CC3">
              <w:t>исследований.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8.1.4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Изучен</w:t>
            </w:r>
            <w:r w:rsidR="00CD07CA" w:rsidRPr="00DC2CC3">
              <w:t xml:space="preserve">ие и анализ фондовых, архивных </w:t>
            </w:r>
            <w:r w:rsidRPr="00DC2CC3">
              <w:t>материалов и письменных источников.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8.1.5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Обобщение полученных материалов, составление задания на археологические работы, схемы маршрута поездок и графика проведения работ.</w:t>
            </w:r>
          </w:p>
        </w:tc>
      </w:tr>
      <w:tr w:rsidR="00F317FA" w:rsidRPr="00DC2CC3" w:rsidTr="009027A3">
        <w:trPr>
          <w:trHeight w:val="418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Полевые работы.</w:t>
            </w:r>
          </w:p>
        </w:tc>
      </w:tr>
      <w:tr w:rsidR="00F317FA" w:rsidRPr="00DC2CC3" w:rsidTr="009027A3">
        <w:trPr>
          <w:trHeight w:val="412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Археологические обследования территории </w:t>
            </w:r>
            <w:r w:rsidRPr="00DC2CC3">
              <w:br/>
              <w:t>площадных объектов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Выяв</w:t>
            </w:r>
            <w:r w:rsidR="00CD07CA" w:rsidRPr="00DC2CC3">
              <w:t xml:space="preserve">ление памятников археологии на </w:t>
            </w:r>
            <w:r w:rsidRPr="00DC2CC3">
              <w:t>основании</w:t>
            </w:r>
            <w:r w:rsidR="00CD07CA" w:rsidRPr="00DC2CC3">
              <w:t xml:space="preserve"> наличия подъемного материала, </w:t>
            </w:r>
            <w:r w:rsidRPr="00DC2CC3">
              <w:t>особенностей рельефа и иных данных.</w:t>
            </w:r>
          </w:p>
        </w:tc>
      </w:tr>
      <w:tr w:rsidR="00F317FA" w:rsidRPr="00DC2CC3" w:rsidTr="009027A3">
        <w:trPr>
          <w:trHeight w:val="572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8.2.3</w:t>
            </w:r>
          </w:p>
        </w:tc>
        <w:tc>
          <w:tcPr>
            <w:tcW w:w="6237" w:type="dxa"/>
            <w:vAlign w:val="center"/>
          </w:tcPr>
          <w:p w:rsidR="00F317FA" w:rsidRPr="00DC2CC3" w:rsidRDefault="00F317FA" w:rsidP="007A24CB">
            <w:pPr>
              <w:pStyle w:val="af9"/>
            </w:pPr>
            <w:r w:rsidRPr="00DC2CC3">
              <w:t>Привязка памятников к проектируемым сооружениям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Описание ландшафтной характеристики расположения памятников и фиксируемых нарушений поверхности объекта.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8.2.5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Определ</w:t>
            </w:r>
            <w:r w:rsidR="00CD07CA" w:rsidRPr="00DC2CC3">
              <w:t xml:space="preserve">ение оптимального расположения </w:t>
            </w:r>
            <w:r w:rsidRPr="00DC2CC3">
              <w:t>шурфов</w:t>
            </w:r>
            <w:r w:rsidR="00CD07CA" w:rsidRPr="00DC2CC3">
              <w:t xml:space="preserve"> по отношению к проектируемому </w:t>
            </w:r>
            <w:r w:rsidRPr="00DC2CC3">
              <w:t>участку и расположению памятника.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8.2.6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Разбивка шурфов, ориентированных по сторонам света. </w:t>
            </w:r>
          </w:p>
          <w:p w:rsidR="00F317FA" w:rsidRPr="00DC2CC3" w:rsidRDefault="00F317FA" w:rsidP="004A3773">
            <w:pPr>
              <w:pStyle w:val="af9"/>
            </w:pPr>
            <w:r w:rsidRPr="00DC2CC3">
              <w:t xml:space="preserve">Количество шурфов (размером </w:t>
            </w:r>
            <w:r w:rsidR="000E64C1" w:rsidRPr="00DC2CC3">
              <w:t>1</w:t>
            </w:r>
            <w:r w:rsidRPr="00DC2CC3">
              <w:t>х</w:t>
            </w:r>
            <w:r w:rsidR="000E64C1" w:rsidRPr="00DC2CC3">
              <w:t>1</w:t>
            </w:r>
            <w:r w:rsidRPr="00DC2CC3">
              <w:t xml:space="preserve">, глубиной до 1,4 м) </w:t>
            </w:r>
            <w:r w:rsidR="004A3773" w:rsidRPr="00DC2CC3">
              <w:t>–</w:t>
            </w:r>
            <w:r w:rsidR="00BF50F9" w:rsidRPr="00DC2CC3">
              <w:t xml:space="preserve"> </w:t>
            </w:r>
            <w:r w:rsidR="004A3773" w:rsidRPr="00DC2CC3">
              <w:t>в соответствии с нормативными требованиями.</w:t>
            </w:r>
          </w:p>
        </w:tc>
      </w:tr>
      <w:tr w:rsidR="00F317FA" w:rsidRPr="00DC2CC3" w:rsidTr="009027A3">
        <w:trPr>
          <w:trHeight w:val="398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8.2.7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Фотофиксация в процессе подготовки к шурфовке.</w:t>
            </w:r>
          </w:p>
        </w:tc>
      </w:tr>
      <w:tr w:rsidR="00F317FA" w:rsidRPr="00DC2CC3" w:rsidTr="009027A3">
        <w:trPr>
          <w:trHeight w:val="826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8.2.8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Выбор условного нулевого репера, определение его абсолютной высоты по Балтийской системе высот. Нивелирование поверхности шурфов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8.2.9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Снятие дерна на площади шурфа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8.2.10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Выборка культурных напластований по слоям, с трехмерной фиксацией находок на плане шурфа.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Выявлени</w:t>
            </w:r>
            <w:r w:rsidR="00CD07CA" w:rsidRPr="00DC2CC3">
              <w:t xml:space="preserve">е археологического материала в </w:t>
            </w:r>
            <w:r w:rsidRPr="00DC2CC3">
              <w:t>культурном слое.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Изучен</w:t>
            </w:r>
            <w:r w:rsidR="00CD07CA" w:rsidRPr="00DC2CC3">
              <w:t xml:space="preserve">ие культурного слоя в процессе </w:t>
            </w:r>
            <w:r w:rsidRPr="00DC2CC3">
              <w:t>отрытия ш</w:t>
            </w:r>
            <w:r w:rsidR="00CD07CA" w:rsidRPr="00DC2CC3">
              <w:t xml:space="preserve">урфов с зачисткой профилей для </w:t>
            </w:r>
            <w:r w:rsidRPr="00DC2CC3">
              <w:t>получения вертикальных разрезов.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8.2.13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Фотофикс</w:t>
            </w:r>
            <w:r w:rsidR="00CD07CA" w:rsidRPr="00DC2CC3">
              <w:t xml:space="preserve">ация процесса работ, отдельных </w:t>
            </w:r>
            <w:r w:rsidRPr="00DC2CC3">
              <w:t>находок и скоплений материала.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Зачистка м</w:t>
            </w:r>
            <w:r w:rsidR="00CD07CA" w:rsidRPr="00DC2CC3">
              <w:t xml:space="preserve">атериковой поверхности с целью </w:t>
            </w:r>
            <w:r w:rsidRPr="00DC2CC3">
              <w:t>выявления ям.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8.2.15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Фото- и графо- фиксация контуров ям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8.2.16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Выборк</w:t>
            </w:r>
            <w:r w:rsidR="00CD07CA" w:rsidRPr="00DC2CC3">
              <w:t xml:space="preserve">а заполнения ям и сооружений с </w:t>
            </w:r>
            <w:r w:rsidRPr="00DC2CC3">
              <w:t>применением специнструмента.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8.2.17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Фото- и г</w:t>
            </w:r>
            <w:r w:rsidR="00CD07CA" w:rsidRPr="00DC2CC3">
              <w:t xml:space="preserve">рафо- фиксация профилей стенок </w:t>
            </w:r>
            <w:r w:rsidRPr="00DC2CC3">
              <w:t>шурфа и обнаруженных ям.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8.2.18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Отбор археологического материала из заполнения ям и сооружений, полевая консервация вещевого материала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8.2.19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Фотофиксация профилей бортов шурфов.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8.2.20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Вычерчивание профилей, текстуальное описание стратиграфии, материка и иных объектов в шурфе.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8.2.21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Засыпка шурфов и рекультивация поверхности.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8.2.22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Ведение полевой документации.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Археологические проектные работы.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Состав</w:t>
            </w:r>
            <w:r w:rsidR="00CD07CA" w:rsidRPr="00DC2CC3">
              <w:t xml:space="preserve">ление карты-схемы расположения </w:t>
            </w:r>
            <w:r w:rsidRPr="00DC2CC3">
              <w:t>памят</w:t>
            </w:r>
            <w:r w:rsidR="00CD07CA" w:rsidRPr="00DC2CC3">
              <w:t xml:space="preserve">ников археологии на территории </w:t>
            </w:r>
            <w:r w:rsidRPr="00DC2CC3">
              <w:t>проек</w:t>
            </w:r>
            <w:r w:rsidR="00CD07CA" w:rsidRPr="00DC2CC3">
              <w:t xml:space="preserve">тируемого участка с нанесением </w:t>
            </w:r>
            <w:r w:rsidRPr="00DC2CC3">
              <w:t>внемасшт</w:t>
            </w:r>
            <w:r w:rsidR="00CD07CA" w:rsidRPr="00DC2CC3">
              <w:t xml:space="preserve">абных обозначений выявленных и </w:t>
            </w:r>
            <w:r w:rsidRPr="00DC2CC3">
              <w:t>обследованных памятников.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Предварительное описание памятников.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8.3.3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Прог</w:t>
            </w:r>
            <w:r w:rsidR="00CD07CA" w:rsidRPr="00DC2CC3">
              <w:t xml:space="preserve">нозное определение воздействия </w:t>
            </w:r>
            <w:r w:rsidRPr="00DC2CC3">
              <w:t>пр</w:t>
            </w:r>
            <w:r w:rsidR="00CD07CA" w:rsidRPr="00DC2CC3">
              <w:t xml:space="preserve">едполагаемого строительства на </w:t>
            </w:r>
            <w:r w:rsidRPr="00DC2CC3">
              <w:t>сохранность археологических памятников.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Определе</w:t>
            </w:r>
            <w:r w:rsidR="00CD07CA" w:rsidRPr="00DC2CC3">
              <w:t xml:space="preserve">ние необходимых мероприятий по </w:t>
            </w:r>
            <w:r w:rsidRPr="00DC2CC3">
              <w:t>обес</w:t>
            </w:r>
            <w:r w:rsidR="00CD07CA" w:rsidRPr="00DC2CC3">
              <w:t xml:space="preserve">печению сохранности памятников </w:t>
            </w:r>
            <w:r w:rsidRPr="00DC2CC3">
              <w:t>археологии на стадии строительных работ.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8.3.5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Сметн</w:t>
            </w:r>
            <w:r w:rsidR="00CD07CA" w:rsidRPr="00DC2CC3">
              <w:t xml:space="preserve">ый расчет стоимости проведения </w:t>
            </w:r>
            <w:r w:rsidRPr="00DC2CC3">
              <w:t>мероприя</w:t>
            </w:r>
            <w:r w:rsidR="00CD07CA" w:rsidRPr="00DC2CC3">
              <w:t xml:space="preserve">тий по обеспечению сохранности </w:t>
            </w:r>
            <w:r w:rsidRPr="00DC2CC3">
              <w:t>памятников археологии на последу</w:t>
            </w:r>
            <w:r w:rsidR="00CD07CA" w:rsidRPr="00DC2CC3">
              <w:t xml:space="preserve">ющих </w:t>
            </w:r>
            <w:r w:rsidRPr="00DC2CC3">
              <w:t>этапах строительства.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8.3.6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Составление плана работ на следующем </w:t>
            </w:r>
            <w:r w:rsidRPr="00DC2CC3">
              <w:br/>
            </w:r>
            <w:r w:rsidRPr="00DC2CC3">
              <w:lastRenderedPageBreak/>
              <w:t>этапе строительства.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Камеральные работы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Упаковка находок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Пер</w:t>
            </w:r>
            <w:r w:rsidR="00CD07CA" w:rsidRPr="00DC2CC3">
              <w:t xml:space="preserve">вичная классификация массового </w:t>
            </w:r>
            <w:r w:rsidRPr="00DC2CC3">
              <w:t>материала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8.4.3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Первичная консервация полевого материала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8.4.4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Камеральная обработка полевых коллекций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8.4.5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 xml:space="preserve">Мытье, шифровка и зарисовка находок. 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8.4.6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Интерпретационная часть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8.4.7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Анализ коллекций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8.4.8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Составление полевой описи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8.4.9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Пе</w:t>
            </w:r>
            <w:r w:rsidR="00CD07CA" w:rsidRPr="00DC2CC3">
              <w:t xml:space="preserve">ребелка и векторизация полевых </w:t>
            </w:r>
            <w:r w:rsidRPr="00DC2CC3">
              <w:t>чертежей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8.4.10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Составл</w:t>
            </w:r>
            <w:r w:rsidR="00CD07CA" w:rsidRPr="00DC2CC3">
              <w:t>ение текстуальной части научно-</w:t>
            </w:r>
            <w:r w:rsidRPr="00DC2CC3">
              <w:t>технического отчета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8.4.11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Составление иллюстративной части научно-технического отчета</w:t>
            </w:r>
          </w:p>
        </w:tc>
      </w:tr>
      <w:tr w:rsidR="00F317FA" w:rsidRPr="00DC2CC3" w:rsidTr="009027A3">
        <w:trPr>
          <w:trHeight w:val="249"/>
        </w:trPr>
        <w:tc>
          <w:tcPr>
            <w:tcW w:w="526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2412" w:type="dxa"/>
            <w:vMerge/>
          </w:tcPr>
          <w:p w:rsidR="00F317FA" w:rsidRPr="00DC2CC3" w:rsidRDefault="00F317FA" w:rsidP="007A24CB">
            <w:pPr>
              <w:pStyle w:val="af9"/>
            </w:pPr>
          </w:p>
        </w:tc>
        <w:tc>
          <w:tcPr>
            <w:tcW w:w="851" w:type="dxa"/>
          </w:tcPr>
          <w:p w:rsidR="00F317FA" w:rsidRPr="00DC2CC3" w:rsidRDefault="00F317FA" w:rsidP="007A24CB">
            <w:pPr>
              <w:pStyle w:val="af9"/>
            </w:pPr>
            <w:r w:rsidRPr="00DC2CC3">
              <w:t>8.4.12</w:t>
            </w:r>
          </w:p>
        </w:tc>
        <w:tc>
          <w:tcPr>
            <w:tcW w:w="6237" w:type="dxa"/>
          </w:tcPr>
          <w:p w:rsidR="00F317FA" w:rsidRPr="00DC2CC3" w:rsidRDefault="00F317FA" w:rsidP="007A24CB">
            <w:pPr>
              <w:pStyle w:val="af9"/>
            </w:pPr>
            <w:r w:rsidRPr="00DC2CC3">
              <w:t>Брошюровка и оформление отчета</w:t>
            </w:r>
          </w:p>
        </w:tc>
      </w:tr>
      <w:tr w:rsidR="00303174" w:rsidRPr="00DC2CC3" w:rsidTr="009027A3">
        <w:trPr>
          <w:trHeight w:val="249"/>
        </w:trPr>
        <w:tc>
          <w:tcPr>
            <w:tcW w:w="526" w:type="dxa"/>
          </w:tcPr>
          <w:p w:rsidR="00303174" w:rsidRPr="00DC2CC3" w:rsidRDefault="00F902AB" w:rsidP="007A24CB">
            <w:pPr>
              <w:pStyle w:val="af9"/>
            </w:pPr>
            <w:r w:rsidRPr="00DC2CC3">
              <w:t>9</w:t>
            </w:r>
          </w:p>
        </w:tc>
        <w:tc>
          <w:tcPr>
            <w:tcW w:w="2412" w:type="dxa"/>
          </w:tcPr>
          <w:p w:rsidR="00303174" w:rsidRPr="00DC2CC3" w:rsidRDefault="00303174" w:rsidP="007A24CB">
            <w:pPr>
              <w:pStyle w:val="af9"/>
            </w:pPr>
            <w:r w:rsidRPr="00DC2CC3">
              <w:t xml:space="preserve">Перечень нормативных </w:t>
            </w:r>
            <w:r w:rsidRPr="00DC2CC3">
              <w:br/>
              <w:t>документов</w:t>
            </w:r>
          </w:p>
        </w:tc>
        <w:tc>
          <w:tcPr>
            <w:tcW w:w="851" w:type="dxa"/>
          </w:tcPr>
          <w:p w:rsidR="00303174" w:rsidRPr="00DC2CC3" w:rsidRDefault="00303174" w:rsidP="007A24CB">
            <w:pPr>
              <w:pStyle w:val="af9"/>
            </w:pPr>
          </w:p>
        </w:tc>
        <w:tc>
          <w:tcPr>
            <w:tcW w:w="6237" w:type="dxa"/>
          </w:tcPr>
          <w:p w:rsidR="00303174" w:rsidRPr="00DC2CC3" w:rsidRDefault="00303174" w:rsidP="007A24CB">
            <w:pPr>
              <w:pStyle w:val="af9"/>
            </w:pPr>
            <w:r w:rsidRPr="00DC2CC3">
              <w:t xml:space="preserve">Научно-исследовательские археологические работы провести в соответствии с требованиями нормативных документов: </w:t>
            </w:r>
          </w:p>
          <w:p w:rsidR="00F030A6" w:rsidRPr="00DC2CC3" w:rsidRDefault="00F030A6" w:rsidP="007A24CB">
            <w:pPr>
              <w:pStyle w:val="af9"/>
            </w:pPr>
          </w:p>
          <w:p w:rsidR="00303174" w:rsidRPr="00DC2CC3" w:rsidRDefault="00F030A6" w:rsidP="007A24CB">
            <w:pPr>
              <w:pStyle w:val="af9"/>
            </w:pPr>
            <w:r w:rsidRPr="00DC2CC3">
              <w:t>- СТО Газпром РД 1.8-159-2005. Основные положения по картографическому обеспечению предпроектной и проектной документации объектов ОАО «Газпром», его дочерних обществ и организаций</w:t>
            </w:r>
          </w:p>
          <w:p w:rsidR="00F030A6" w:rsidRPr="00DC2CC3" w:rsidRDefault="00F030A6" w:rsidP="007A24CB">
            <w:pPr>
              <w:pStyle w:val="af9"/>
            </w:pPr>
          </w:p>
          <w:p w:rsidR="00303174" w:rsidRPr="00DC2CC3" w:rsidRDefault="00EE7189" w:rsidP="007A24CB">
            <w:pPr>
              <w:pStyle w:val="af9"/>
            </w:pPr>
            <w:r w:rsidRPr="00DC2CC3">
              <w:t>-</w:t>
            </w:r>
            <w:r w:rsidR="00303174" w:rsidRPr="00DC2CC3">
              <w:t xml:space="preserve"> Градостроительный кодекс Российской</w:t>
            </w:r>
          </w:p>
          <w:p w:rsidR="00303174" w:rsidRPr="00DC2CC3" w:rsidRDefault="00303174" w:rsidP="007A24CB">
            <w:pPr>
              <w:pStyle w:val="af9"/>
            </w:pPr>
            <w:r w:rsidRPr="00DC2CC3">
              <w:t>Федерации от 29.12.2004г. №190-Ф3</w:t>
            </w:r>
          </w:p>
          <w:p w:rsidR="00EE7189" w:rsidRPr="00DC2CC3" w:rsidRDefault="00EE7189" w:rsidP="007A24CB">
            <w:pPr>
              <w:pStyle w:val="af9"/>
            </w:pPr>
          </w:p>
          <w:p w:rsidR="00303174" w:rsidRPr="00DC2CC3" w:rsidRDefault="00EE7189" w:rsidP="007A24CB">
            <w:pPr>
              <w:pStyle w:val="af9"/>
            </w:pPr>
            <w:r w:rsidRPr="00DC2CC3">
              <w:t>-</w:t>
            </w:r>
            <w:r w:rsidR="00303174" w:rsidRPr="00DC2CC3">
              <w:t xml:space="preserve"> Федеральный закон «Об объектах культурного наследия (памятниках истории и культуры) народов Российской </w:t>
            </w:r>
          </w:p>
          <w:p w:rsidR="00303174" w:rsidRPr="00DC2CC3" w:rsidRDefault="00303174" w:rsidP="007A24CB">
            <w:pPr>
              <w:pStyle w:val="af9"/>
            </w:pPr>
            <w:r w:rsidRPr="00DC2CC3">
              <w:t xml:space="preserve">Федерации» № 73-ФЗ от 25.06.2002 г. </w:t>
            </w:r>
          </w:p>
          <w:p w:rsidR="00EE7189" w:rsidRPr="00DC2CC3" w:rsidRDefault="00EE7189" w:rsidP="007A24CB">
            <w:pPr>
              <w:pStyle w:val="af9"/>
            </w:pPr>
          </w:p>
          <w:p w:rsidR="00303174" w:rsidRPr="00DC2CC3" w:rsidRDefault="00EE7189" w:rsidP="007A24CB">
            <w:pPr>
              <w:pStyle w:val="af9"/>
            </w:pPr>
            <w:r w:rsidRPr="00DC2CC3">
              <w:t>-</w:t>
            </w:r>
            <w:r w:rsidR="00303174" w:rsidRPr="00DC2CC3">
              <w:t xml:space="preserve"> Положение «Об охране и использовании памятников истории и культуры», утвержденное Постановлением Совета Минист</w:t>
            </w:r>
            <w:r w:rsidR="00BF5EB6" w:rsidRPr="00DC2CC3">
              <w:t>ров СССР от 16.09.1982 г. № 865</w:t>
            </w:r>
          </w:p>
          <w:p w:rsidR="00BF5EB6" w:rsidRPr="00DC2CC3" w:rsidRDefault="00BF5EB6" w:rsidP="007A24CB">
            <w:pPr>
              <w:pStyle w:val="af9"/>
            </w:pPr>
          </w:p>
          <w:p w:rsidR="00303174" w:rsidRPr="00DC2CC3" w:rsidRDefault="00BF5EB6" w:rsidP="007A24CB">
            <w:pPr>
              <w:pStyle w:val="af9"/>
            </w:pPr>
            <w:r w:rsidRPr="00DC2CC3">
              <w:t>-</w:t>
            </w:r>
            <w:r w:rsidR="00303174" w:rsidRPr="00DC2CC3">
              <w:t xml:space="preserve"> Инструкция «О порядке учета, обеспечения сохранности, содержания, использования и реставрации </w:t>
            </w:r>
          </w:p>
          <w:p w:rsidR="00303174" w:rsidRPr="00DC2CC3" w:rsidRDefault="00303174" w:rsidP="007A24CB">
            <w:pPr>
              <w:pStyle w:val="af9"/>
            </w:pPr>
            <w:r w:rsidRPr="00DC2CC3">
              <w:t xml:space="preserve">недвижимых памятников истории и культуры», утвержденная Приказом Министерства культуры СССР № 203 от 13.05.1986 г., согласованная с Госстроем </w:t>
            </w:r>
          </w:p>
          <w:p w:rsidR="00303174" w:rsidRPr="00DC2CC3" w:rsidRDefault="00303174" w:rsidP="007A24CB">
            <w:pPr>
              <w:pStyle w:val="af9"/>
            </w:pPr>
            <w:r w:rsidRPr="00DC2CC3">
              <w:t>СССР письмом № ИП-1682 от 01.04.1986</w:t>
            </w:r>
            <w:r w:rsidR="00BF5EB6" w:rsidRPr="00DC2CC3">
              <w:t xml:space="preserve"> г.</w:t>
            </w:r>
          </w:p>
          <w:p w:rsidR="00303174" w:rsidRPr="00DC2CC3" w:rsidRDefault="00303174" w:rsidP="007A24CB">
            <w:pPr>
              <w:pStyle w:val="af9"/>
            </w:pPr>
          </w:p>
          <w:p w:rsidR="00303174" w:rsidRPr="00DC2CC3" w:rsidRDefault="00BF5EB6" w:rsidP="007A24CB">
            <w:pPr>
              <w:pStyle w:val="af9"/>
            </w:pPr>
            <w:r w:rsidRPr="00DC2CC3">
              <w:t>-</w:t>
            </w:r>
            <w:r w:rsidR="00303174" w:rsidRPr="00DC2CC3">
              <w:t xml:space="preserve"> «Положение о производстве археологических полевых работ (археологических раскопок и разведок) и составлении научной документации», утвержденное Ученым советом Института археологии РАН 30.03.2007г; </w:t>
            </w:r>
          </w:p>
          <w:p w:rsidR="00BF5EB6" w:rsidRPr="00DC2CC3" w:rsidRDefault="00BF5EB6" w:rsidP="007A24CB">
            <w:pPr>
              <w:pStyle w:val="af9"/>
            </w:pPr>
          </w:p>
          <w:p w:rsidR="00303174" w:rsidRPr="00DC2CC3" w:rsidRDefault="00BF5EB6" w:rsidP="007A24CB">
            <w:pPr>
              <w:pStyle w:val="af9"/>
            </w:pPr>
            <w:r w:rsidRPr="00DC2CC3">
              <w:t xml:space="preserve">- </w:t>
            </w:r>
            <w:r w:rsidR="00303174" w:rsidRPr="00DC2CC3">
              <w:t xml:space="preserve">«Методические указания по проведению проектных археологических работ в зонах народнохозяйственного строительства». Москва, Институт археологии АН СССР, 1990; </w:t>
            </w:r>
          </w:p>
          <w:p w:rsidR="00BF5EB6" w:rsidRPr="00DC2CC3" w:rsidRDefault="00BF5EB6" w:rsidP="007A24CB">
            <w:pPr>
              <w:pStyle w:val="af9"/>
            </w:pPr>
          </w:p>
          <w:p w:rsidR="00303174" w:rsidRPr="00DC2CC3" w:rsidRDefault="00BF5EB6" w:rsidP="007A24CB">
            <w:pPr>
              <w:pStyle w:val="af9"/>
            </w:pPr>
            <w:r w:rsidRPr="00DC2CC3">
              <w:t xml:space="preserve">- </w:t>
            </w:r>
            <w:r w:rsidR="00303174" w:rsidRPr="00DC2CC3">
              <w:t xml:space="preserve">Положение о порядке выдачи разрешений (открытых </w:t>
            </w:r>
            <w:r w:rsidR="00303174" w:rsidRPr="00DC2CC3">
              <w:lastRenderedPageBreak/>
              <w:t>листов) на право проведения работ по выявлению и изучению объектов археологического наследия. Утверждено Приказом Федеральной службы по надзору за соблюдением законодательства в области охраны к</w:t>
            </w:r>
            <w:r w:rsidRPr="00DC2CC3">
              <w:t>у</w:t>
            </w:r>
            <w:r w:rsidR="00303174" w:rsidRPr="00DC2CC3">
              <w:t>льт</w:t>
            </w:r>
            <w:r w:rsidRPr="00DC2CC3">
              <w:t>урног</w:t>
            </w:r>
            <w:r w:rsidR="00303174" w:rsidRPr="00DC2CC3">
              <w:t>о наследия</w:t>
            </w:r>
            <w:r w:rsidRPr="00DC2CC3">
              <w:t xml:space="preserve"> от 03.02.2009 г. №15</w:t>
            </w:r>
          </w:p>
          <w:p w:rsidR="00BF5EB6" w:rsidRPr="00DC2CC3" w:rsidRDefault="00BF5EB6" w:rsidP="007A24CB">
            <w:pPr>
              <w:pStyle w:val="af9"/>
            </w:pPr>
          </w:p>
          <w:p w:rsidR="00BF5EB6" w:rsidRPr="00DC2CC3" w:rsidRDefault="00BF5EB6" w:rsidP="007A24CB">
            <w:pPr>
              <w:pStyle w:val="af9"/>
            </w:pPr>
            <w:r w:rsidRPr="00DC2CC3">
              <w:t xml:space="preserve"> - Положения о порядке проведения археологических полевых работ (археологических раскопок и разведок) и </w:t>
            </w:r>
          </w:p>
          <w:p w:rsidR="00BF5EB6" w:rsidRPr="00DC2CC3" w:rsidRDefault="00BF5EB6" w:rsidP="007A24CB">
            <w:pPr>
              <w:pStyle w:val="af9"/>
            </w:pPr>
            <w:r w:rsidRPr="00DC2CC3">
              <w:t>составления научной отчетной документации (М., 2013)</w:t>
            </w:r>
          </w:p>
          <w:p w:rsidR="00303174" w:rsidRPr="00DC2CC3" w:rsidRDefault="00303174" w:rsidP="007A24CB">
            <w:pPr>
              <w:pStyle w:val="af9"/>
            </w:pPr>
          </w:p>
          <w:p w:rsidR="0080658F" w:rsidRPr="00DC2CC3" w:rsidRDefault="0080658F" w:rsidP="007A24CB">
            <w:pPr>
              <w:pStyle w:val="af9"/>
            </w:pPr>
            <w:r w:rsidRPr="00DC2CC3">
              <w:t xml:space="preserve"> - Правил выдачи, приостановления и прекращения действия разрешений (открытых листов) на проведение работ по выявлению и изучению объектов археологического наследия, утвержденных постановлением Правительства Российской Федерации от 20.02.2014 № 127</w:t>
            </w:r>
          </w:p>
        </w:tc>
      </w:tr>
      <w:tr w:rsidR="00303174" w:rsidRPr="00DC2CC3" w:rsidTr="009027A3">
        <w:trPr>
          <w:trHeight w:val="249"/>
        </w:trPr>
        <w:tc>
          <w:tcPr>
            <w:tcW w:w="526" w:type="dxa"/>
          </w:tcPr>
          <w:p w:rsidR="00303174" w:rsidRPr="00DC2CC3" w:rsidRDefault="00BF5EB6" w:rsidP="007A24CB">
            <w:pPr>
              <w:pStyle w:val="af9"/>
            </w:pPr>
            <w:r w:rsidRPr="00DC2CC3">
              <w:lastRenderedPageBreak/>
              <w:t>10</w:t>
            </w:r>
          </w:p>
        </w:tc>
        <w:tc>
          <w:tcPr>
            <w:tcW w:w="2412" w:type="dxa"/>
          </w:tcPr>
          <w:p w:rsidR="00BF5EB6" w:rsidRPr="00DC2CC3" w:rsidRDefault="00BF5EB6" w:rsidP="007A24CB">
            <w:pPr>
              <w:pStyle w:val="af9"/>
            </w:pPr>
            <w:r w:rsidRPr="00DC2CC3">
              <w:t xml:space="preserve">Требования к исполнителю </w:t>
            </w:r>
          </w:p>
          <w:p w:rsidR="00303174" w:rsidRPr="00DC2CC3" w:rsidRDefault="00BF5EB6" w:rsidP="007A24CB">
            <w:pPr>
              <w:pStyle w:val="af9"/>
            </w:pPr>
            <w:r w:rsidRPr="00DC2CC3">
              <w:t xml:space="preserve">археологических </w:t>
            </w:r>
            <w:r w:rsidRPr="00DC2CC3">
              <w:br/>
              <w:t>исследований</w:t>
            </w:r>
          </w:p>
        </w:tc>
        <w:tc>
          <w:tcPr>
            <w:tcW w:w="851" w:type="dxa"/>
          </w:tcPr>
          <w:p w:rsidR="00303174" w:rsidRPr="00DC2CC3" w:rsidRDefault="00303174" w:rsidP="007A24CB">
            <w:pPr>
              <w:pStyle w:val="af9"/>
            </w:pPr>
          </w:p>
        </w:tc>
        <w:tc>
          <w:tcPr>
            <w:tcW w:w="6237" w:type="dxa"/>
          </w:tcPr>
          <w:p w:rsidR="00303174" w:rsidRPr="00DC2CC3" w:rsidRDefault="00BF5EB6" w:rsidP="007A24CB">
            <w:pPr>
              <w:pStyle w:val="af9"/>
            </w:pPr>
            <w:r w:rsidRPr="00DC2CC3">
              <w:t>Получение открытых листов на право производства археологических полевых работ в пределах</w:t>
            </w:r>
            <w:r w:rsidR="007253ED" w:rsidRPr="00DC2CC3">
              <w:t xml:space="preserve"> </w:t>
            </w:r>
            <w:r w:rsidR="00D212C2" w:rsidRPr="00DC2CC3">
              <w:t>Республики</w:t>
            </w:r>
            <w:r w:rsidR="007253ED" w:rsidRPr="00DC2CC3">
              <w:t xml:space="preserve"> </w:t>
            </w:r>
            <w:r w:rsidR="00F36525" w:rsidRPr="00DC2CC3">
              <w:t>Саха (Якутия)</w:t>
            </w:r>
          </w:p>
        </w:tc>
      </w:tr>
      <w:tr w:rsidR="00BF5EB6" w:rsidRPr="00DC2CC3" w:rsidTr="009027A3">
        <w:trPr>
          <w:trHeight w:val="249"/>
        </w:trPr>
        <w:tc>
          <w:tcPr>
            <w:tcW w:w="526" w:type="dxa"/>
          </w:tcPr>
          <w:p w:rsidR="00BF5EB6" w:rsidRPr="00DC2CC3" w:rsidRDefault="00BF5EB6" w:rsidP="007A24CB">
            <w:pPr>
              <w:pStyle w:val="af9"/>
            </w:pPr>
            <w:r w:rsidRPr="00DC2CC3">
              <w:t>11</w:t>
            </w:r>
          </w:p>
        </w:tc>
        <w:tc>
          <w:tcPr>
            <w:tcW w:w="2412" w:type="dxa"/>
          </w:tcPr>
          <w:p w:rsidR="00BF5EB6" w:rsidRPr="00DC2CC3" w:rsidRDefault="00BF5EB6" w:rsidP="007A24CB">
            <w:pPr>
              <w:pStyle w:val="af9"/>
            </w:pPr>
            <w:r w:rsidRPr="00DC2CC3">
              <w:t>Состав отчетных</w:t>
            </w:r>
            <w:r w:rsidRPr="00DC2CC3">
              <w:br/>
              <w:t>материалов</w:t>
            </w:r>
          </w:p>
        </w:tc>
        <w:tc>
          <w:tcPr>
            <w:tcW w:w="851" w:type="dxa"/>
          </w:tcPr>
          <w:p w:rsidR="00BF5EB6" w:rsidRPr="00DC2CC3" w:rsidRDefault="00BF5EB6" w:rsidP="007A24CB">
            <w:pPr>
              <w:pStyle w:val="af9"/>
            </w:pPr>
          </w:p>
        </w:tc>
        <w:tc>
          <w:tcPr>
            <w:tcW w:w="6237" w:type="dxa"/>
          </w:tcPr>
          <w:p w:rsidR="00BF5EB6" w:rsidRPr="00DC2CC3" w:rsidRDefault="00443AD2" w:rsidP="007A24CB">
            <w:pPr>
              <w:pStyle w:val="af9"/>
            </w:pPr>
            <w:r w:rsidRPr="00DC2CC3">
              <w:t>Технический отчет</w:t>
            </w:r>
            <w:r w:rsidR="00346A60" w:rsidRPr="00DC2CC3">
              <w:t xml:space="preserve"> по результатам археологических </w:t>
            </w:r>
            <w:r w:rsidRPr="00DC2CC3">
              <w:t>исследований, содержащий:</w:t>
            </w:r>
          </w:p>
          <w:p w:rsidR="007E295C" w:rsidRPr="00DC2CC3" w:rsidRDefault="007E295C" w:rsidP="007A24CB">
            <w:pPr>
              <w:pStyle w:val="af9"/>
            </w:pPr>
          </w:p>
          <w:p w:rsidR="00CE1697" w:rsidRPr="00DC2CC3" w:rsidRDefault="001E4D9F" w:rsidP="001E4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E1697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научное описание выполненных работ;</w:t>
            </w:r>
          </w:p>
          <w:p w:rsidR="00CE1697" w:rsidRPr="00DC2CC3" w:rsidRDefault="001E4D9F" w:rsidP="001E4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E1697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полевых археологических работ с фотоиллюстрациями, таблицами, картами, топографическими планами, содержащими материалы об объектах культурного наследия (в том числе выявленных) и объектах, обладающих признаками объекта культурного наследия;</w:t>
            </w:r>
          </w:p>
          <w:p w:rsidR="00CE1697" w:rsidRPr="00DC2CC3" w:rsidRDefault="001E4D9F" w:rsidP="001E4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E1697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 координат углов поворота границ выявленных объектов. Координаты размещения объектов предоставляются в WGS-84 и местной системе координат;</w:t>
            </w:r>
          </w:p>
          <w:p w:rsidR="00CE1697" w:rsidRPr="00DC2CC3" w:rsidRDefault="001E4D9F" w:rsidP="001E4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E1697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возможного разрушения ОКН при строительстве и эксплуатации проектируемых сооружений;</w:t>
            </w:r>
          </w:p>
          <w:p w:rsidR="00CE1697" w:rsidRPr="00DC2CC3" w:rsidRDefault="001E4D9F" w:rsidP="001E4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E1697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мероприятий по охране и сохранению ОКН на различных стадиях проектирования, строительства и эксплуатации;</w:t>
            </w:r>
          </w:p>
          <w:p w:rsidR="00E8076F" w:rsidRPr="00DC2CC3" w:rsidRDefault="001E4D9F" w:rsidP="007A24CB">
            <w:pPr>
              <w:pStyle w:val="af9"/>
            </w:pPr>
            <w:r w:rsidRPr="00DC2CC3">
              <w:t xml:space="preserve">- </w:t>
            </w:r>
            <w:r w:rsidR="00CE1697" w:rsidRPr="00DC2CC3">
              <w:t>акт историко-культурной экспертизы и заключениеуполномоченного органа Российской Федерации по охране объектов культурного наследия.</w:t>
            </w:r>
          </w:p>
        </w:tc>
      </w:tr>
      <w:tr w:rsidR="00443AD2" w:rsidRPr="00DC2CC3" w:rsidTr="006B4D23">
        <w:trPr>
          <w:trHeight w:val="249"/>
        </w:trPr>
        <w:tc>
          <w:tcPr>
            <w:tcW w:w="526" w:type="dxa"/>
          </w:tcPr>
          <w:p w:rsidR="00443AD2" w:rsidRPr="00DC2CC3" w:rsidRDefault="007F6F21" w:rsidP="007A24CB">
            <w:pPr>
              <w:pStyle w:val="af9"/>
            </w:pPr>
            <w:r w:rsidRPr="00DC2CC3">
              <w:t>12</w:t>
            </w:r>
          </w:p>
        </w:tc>
        <w:tc>
          <w:tcPr>
            <w:tcW w:w="2412" w:type="dxa"/>
          </w:tcPr>
          <w:p w:rsidR="00443AD2" w:rsidRPr="00DC2CC3" w:rsidRDefault="007F6F21" w:rsidP="007A24CB">
            <w:pPr>
              <w:pStyle w:val="af9"/>
            </w:pPr>
            <w:r w:rsidRPr="00DC2CC3">
              <w:t xml:space="preserve">Сроки представления </w:t>
            </w:r>
            <w:r w:rsidRPr="00DC2CC3">
              <w:br/>
              <w:t>материалов</w:t>
            </w:r>
          </w:p>
        </w:tc>
        <w:tc>
          <w:tcPr>
            <w:tcW w:w="851" w:type="dxa"/>
          </w:tcPr>
          <w:p w:rsidR="00443AD2" w:rsidRPr="00DC2CC3" w:rsidRDefault="00443AD2" w:rsidP="007A24CB">
            <w:pPr>
              <w:pStyle w:val="af9"/>
            </w:pPr>
          </w:p>
        </w:tc>
        <w:tc>
          <w:tcPr>
            <w:tcW w:w="6237" w:type="dxa"/>
            <w:vAlign w:val="center"/>
          </w:tcPr>
          <w:p w:rsidR="00443AD2" w:rsidRPr="00DC2CC3" w:rsidRDefault="007F6F21" w:rsidP="007A24CB">
            <w:pPr>
              <w:pStyle w:val="af9"/>
            </w:pPr>
            <w:r w:rsidRPr="00DC2CC3">
              <w:t>В соответствии с календарным планом.</w:t>
            </w:r>
          </w:p>
        </w:tc>
      </w:tr>
      <w:tr w:rsidR="002F1634" w:rsidRPr="00DC2CC3" w:rsidTr="009027A3">
        <w:trPr>
          <w:trHeight w:val="249"/>
        </w:trPr>
        <w:tc>
          <w:tcPr>
            <w:tcW w:w="526" w:type="dxa"/>
          </w:tcPr>
          <w:p w:rsidR="002F1634" w:rsidRPr="00DC2CC3" w:rsidRDefault="002F1634" w:rsidP="007A24CB">
            <w:pPr>
              <w:pStyle w:val="af9"/>
            </w:pPr>
            <w:r w:rsidRPr="00DC2CC3">
              <w:t>13</w:t>
            </w:r>
          </w:p>
        </w:tc>
        <w:tc>
          <w:tcPr>
            <w:tcW w:w="2412" w:type="dxa"/>
          </w:tcPr>
          <w:p w:rsidR="002F1634" w:rsidRPr="00DC2CC3" w:rsidRDefault="002F1634" w:rsidP="007A24CB">
            <w:pPr>
              <w:pStyle w:val="af9"/>
            </w:pPr>
            <w:r w:rsidRPr="00DC2CC3">
              <w:t xml:space="preserve">Форма и порядок </w:t>
            </w:r>
            <w:r w:rsidRPr="00DC2CC3">
              <w:br/>
              <w:t xml:space="preserve">предоставления </w:t>
            </w:r>
            <w:r w:rsidRPr="00DC2CC3">
              <w:br/>
              <w:t>материалов</w:t>
            </w:r>
          </w:p>
        </w:tc>
        <w:tc>
          <w:tcPr>
            <w:tcW w:w="851" w:type="dxa"/>
          </w:tcPr>
          <w:p w:rsidR="002F1634" w:rsidRPr="00DC2CC3" w:rsidRDefault="002F1634" w:rsidP="007A24CB">
            <w:pPr>
              <w:pStyle w:val="af9"/>
            </w:pPr>
          </w:p>
        </w:tc>
        <w:tc>
          <w:tcPr>
            <w:tcW w:w="6237" w:type="dxa"/>
          </w:tcPr>
          <w:p w:rsidR="00083432" w:rsidRPr="00DC2CC3" w:rsidRDefault="00083432" w:rsidP="007A24C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о выполненных полевых работах предоставляется в электронном виде в формате M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Wor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, Ехсе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AutoCAD, дополнительно в формате 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печатями и подписями ответственных лиц.</w:t>
            </w:r>
          </w:p>
          <w:p w:rsidR="00083432" w:rsidRPr="00DC2CC3" w:rsidRDefault="00083432" w:rsidP="007A24CB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Заключительные (итоговые) технические отчеты по результатам </w:t>
            </w:r>
            <w:r w:rsidR="00E26CFC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историко-культурной экспертизы</w:t>
            </w:r>
            <w:r w:rsidR="005E4CDE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путем археологической разведки (обследования) земельного участка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передаются в переплетенном или сброшюрованном виде в количестве 2 экземпляров и на магнитных носителях в </w:t>
            </w:r>
            <w:r w:rsidR="00A412E9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экземплярах. </w:t>
            </w:r>
          </w:p>
          <w:p w:rsidR="00083432" w:rsidRPr="00DC2CC3" w:rsidRDefault="00A412E9" w:rsidP="007A24CB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083432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се отчетные материалы изы</w:t>
            </w:r>
            <w:r w:rsidR="00083432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сканий (с подписями и печатями) передаются Заказчику в фор</w:t>
            </w:r>
            <w:r w:rsidR="00083432"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мате </w:t>
            </w:r>
            <w:r w:rsidR="00083432" w:rsidRPr="00DC2C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083432" w:rsidRPr="00DC2C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8D3EEF" w:rsidRPr="00DC2CC3" w:rsidRDefault="00083432" w:rsidP="007A24CB">
            <w:pPr>
              <w:pStyle w:val="af9"/>
            </w:pPr>
            <w:r w:rsidRPr="00DC2CC3">
              <w:t xml:space="preserve">Материалы предоставляются на CD или DVD – дисках, </w:t>
            </w:r>
          </w:p>
          <w:p w:rsidR="00083432" w:rsidRPr="00DC2CC3" w:rsidRDefault="00083432" w:rsidP="007A24CB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432" w:rsidRPr="00DC2CC3" w:rsidRDefault="00083432" w:rsidP="007A24CB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передаваемый картографический материал в отчетных материалах и электронных носителях должен содержать источник получения (подтверждение легальности источников получения).</w:t>
            </w:r>
          </w:p>
          <w:p w:rsidR="002F1634" w:rsidRPr="00DC2CC3" w:rsidRDefault="00083432" w:rsidP="007A24CB">
            <w:pPr>
              <w:tabs>
                <w:tab w:val="left" w:pos="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2CC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Выполненные полевые работы сдать согласно ВСН 30-81 по Акту представителю Заказчика.</w:t>
            </w:r>
          </w:p>
        </w:tc>
      </w:tr>
      <w:tr w:rsidR="003A2CEE" w:rsidRPr="002E0B58" w:rsidTr="00502F20">
        <w:trPr>
          <w:trHeight w:val="1050"/>
        </w:trPr>
        <w:tc>
          <w:tcPr>
            <w:tcW w:w="526" w:type="dxa"/>
          </w:tcPr>
          <w:p w:rsidR="003A2CEE" w:rsidRPr="00DC2CC3" w:rsidRDefault="003A2CEE" w:rsidP="007A24CB">
            <w:pPr>
              <w:pStyle w:val="af9"/>
            </w:pPr>
            <w:r w:rsidRPr="00DC2CC3">
              <w:lastRenderedPageBreak/>
              <w:t>14</w:t>
            </w:r>
          </w:p>
        </w:tc>
        <w:tc>
          <w:tcPr>
            <w:tcW w:w="2412" w:type="dxa"/>
          </w:tcPr>
          <w:p w:rsidR="0046511C" w:rsidRPr="00DC2CC3" w:rsidRDefault="003A2CEE" w:rsidP="007A24CB">
            <w:pPr>
              <w:pStyle w:val="af9"/>
            </w:pPr>
            <w:r w:rsidRPr="00DC2CC3">
              <w:t>Перечень</w:t>
            </w:r>
            <w:r w:rsidR="007253ED" w:rsidRPr="00DC2CC3">
              <w:t xml:space="preserve"> </w:t>
            </w:r>
            <w:r w:rsidRPr="00DC2CC3">
              <w:t>согласо</w:t>
            </w:r>
            <w:r w:rsidR="0046511C" w:rsidRPr="00DC2CC3">
              <w:t>-</w:t>
            </w:r>
          </w:p>
          <w:p w:rsidR="003A2CEE" w:rsidRPr="00DC2CC3" w:rsidRDefault="003A2CEE" w:rsidP="007A24CB">
            <w:pPr>
              <w:pStyle w:val="af9"/>
            </w:pPr>
            <w:r w:rsidRPr="00DC2CC3">
              <w:t>ваний,</w:t>
            </w:r>
            <w:r w:rsidR="007253ED" w:rsidRPr="00DC2CC3">
              <w:t xml:space="preserve"> </w:t>
            </w:r>
            <w:r w:rsidRPr="00DC2CC3">
              <w:t>выпол</w:t>
            </w:r>
            <w:r w:rsidR="0046511C" w:rsidRPr="00DC2CC3">
              <w:t>няемых подрядной</w:t>
            </w:r>
          </w:p>
          <w:p w:rsidR="003A2CEE" w:rsidRPr="00DC2CC3" w:rsidRDefault="003A2CEE" w:rsidP="007A24CB">
            <w:pPr>
              <w:pStyle w:val="af9"/>
            </w:pPr>
            <w:r w:rsidRPr="00DC2CC3">
              <w:t>организацией</w:t>
            </w:r>
          </w:p>
        </w:tc>
        <w:tc>
          <w:tcPr>
            <w:tcW w:w="851" w:type="dxa"/>
          </w:tcPr>
          <w:p w:rsidR="003A2CEE" w:rsidRPr="00DC2CC3" w:rsidRDefault="003A2CEE" w:rsidP="007A24CB">
            <w:pPr>
              <w:pStyle w:val="af9"/>
            </w:pPr>
          </w:p>
        </w:tc>
        <w:tc>
          <w:tcPr>
            <w:tcW w:w="6237" w:type="dxa"/>
          </w:tcPr>
          <w:p w:rsidR="003A2CEE" w:rsidRPr="002E0B58" w:rsidRDefault="003A2CEE" w:rsidP="007A24CB">
            <w:pPr>
              <w:pStyle w:val="af9"/>
            </w:pPr>
            <w:r w:rsidRPr="00DC2CC3">
              <w:t>Получение заключения на археологические исследования в территориальных и/или федеральных (в случае необходимости) органах культурного наследия.</w:t>
            </w:r>
            <w:bookmarkStart w:id="0" w:name="_GoBack"/>
            <w:bookmarkEnd w:id="0"/>
          </w:p>
        </w:tc>
      </w:tr>
    </w:tbl>
    <w:p w:rsidR="00502F20" w:rsidRPr="00062F45" w:rsidRDefault="00502F20" w:rsidP="003A2C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477A" w:rsidRDefault="00E3477A" w:rsidP="007A24CB">
      <w:pPr>
        <w:pStyle w:val="af9"/>
      </w:pPr>
    </w:p>
    <w:p w:rsidR="00E3477A" w:rsidRDefault="00E3477A" w:rsidP="007A24CB">
      <w:pPr>
        <w:pStyle w:val="af9"/>
      </w:pPr>
    </w:p>
    <w:p w:rsidR="00E3477A" w:rsidRDefault="00E3477A" w:rsidP="007A24CB">
      <w:pPr>
        <w:pStyle w:val="af9"/>
      </w:pPr>
    </w:p>
    <w:p w:rsidR="00F2642F" w:rsidRPr="00502F20" w:rsidRDefault="00F2642F" w:rsidP="007A24CB">
      <w:pPr>
        <w:pStyle w:val="af9"/>
        <w:rPr>
          <w:rFonts w:cstheme="minorBidi"/>
        </w:rPr>
      </w:pPr>
    </w:p>
    <w:sectPr w:rsidR="00F2642F" w:rsidRPr="00502F20" w:rsidSect="00646DE1">
      <w:headerReference w:type="default" r:id="rId8"/>
      <w:footerReference w:type="default" r:id="rId9"/>
      <w:pgSz w:w="11906" w:h="16838"/>
      <w:pgMar w:top="-955" w:right="567" w:bottom="567" w:left="1418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9AE" w:rsidRDefault="00FA49AE" w:rsidP="00221181">
      <w:pPr>
        <w:spacing w:after="0" w:line="240" w:lineRule="auto"/>
      </w:pPr>
      <w:r>
        <w:separator/>
      </w:r>
    </w:p>
  </w:endnote>
  <w:endnote w:type="continuationSeparator" w:id="0">
    <w:p w:rsidR="00FA49AE" w:rsidRDefault="00FA49AE" w:rsidP="00221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2062067"/>
      <w:docPartObj>
        <w:docPartGallery w:val="Page Numbers (Bottom of Page)"/>
        <w:docPartUnique/>
      </w:docPartObj>
    </w:sdtPr>
    <w:sdtEndPr/>
    <w:sdtContent>
      <w:p w:rsidR="008250E1" w:rsidRDefault="008250E1">
        <w:pPr>
          <w:pStyle w:val="af1"/>
          <w:jc w:val="right"/>
        </w:pPr>
        <w:r w:rsidRPr="007951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951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951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2CC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951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250E1" w:rsidRDefault="008250E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9AE" w:rsidRDefault="00FA49AE" w:rsidP="00221181">
      <w:pPr>
        <w:spacing w:after="0" w:line="240" w:lineRule="auto"/>
      </w:pPr>
      <w:r>
        <w:separator/>
      </w:r>
    </w:p>
  </w:footnote>
  <w:footnote w:type="continuationSeparator" w:id="0">
    <w:p w:rsidR="00FA49AE" w:rsidRDefault="00FA49AE" w:rsidP="00221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0E1" w:rsidRDefault="008250E1">
    <w:pPr>
      <w:pStyle w:val="af"/>
      <w:jc w:val="center"/>
    </w:pPr>
  </w:p>
  <w:p w:rsidR="008250E1" w:rsidRDefault="008250E1">
    <w:pPr>
      <w:pStyle w:val="af"/>
    </w:pPr>
  </w:p>
  <w:p w:rsidR="008250E1" w:rsidRDefault="008250E1"/>
  <w:p w:rsidR="008250E1" w:rsidRDefault="008250E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17223176"/>
    <w:multiLevelType w:val="hybridMultilevel"/>
    <w:tmpl w:val="89608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02237"/>
    <w:multiLevelType w:val="hybridMultilevel"/>
    <w:tmpl w:val="A3E0419C"/>
    <w:lvl w:ilvl="0" w:tplc="8EDAD700">
      <w:start w:val="1"/>
      <w:numFmt w:val="bullet"/>
      <w:lvlText w:val="-"/>
      <w:lvlJc w:val="left"/>
      <w:pPr>
        <w:ind w:left="123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1EBD6F2D"/>
    <w:multiLevelType w:val="hybridMultilevel"/>
    <w:tmpl w:val="28583890"/>
    <w:lvl w:ilvl="0" w:tplc="B382F4AC">
      <w:start w:val="1"/>
      <w:numFmt w:val="decimal"/>
      <w:lvlText w:val="%1)"/>
      <w:lvlJc w:val="left"/>
      <w:pPr>
        <w:ind w:left="1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>
    <w:nsid w:val="2474414C"/>
    <w:multiLevelType w:val="hybridMultilevel"/>
    <w:tmpl w:val="A7169D94"/>
    <w:lvl w:ilvl="0" w:tplc="8EDAD700">
      <w:start w:val="1"/>
      <w:numFmt w:val="bullet"/>
      <w:lvlText w:val="-"/>
      <w:lvlJc w:val="left"/>
      <w:pPr>
        <w:ind w:left="101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6">
    <w:nsid w:val="26A00E98"/>
    <w:multiLevelType w:val="multilevel"/>
    <w:tmpl w:val="34C03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42222"/>
    <w:multiLevelType w:val="hybridMultilevel"/>
    <w:tmpl w:val="3EC44102"/>
    <w:lvl w:ilvl="0" w:tplc="8EDAD700">
      <w:start w:val="1"/>
      <w:numFmt w:val="bullet"/>
      <w:lvlText w:val="-"/>
      <w:lvlJc w:val="left"/>
      <w:pPr>
        <w:ind w:left="123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3D354A4E"/>
    <w:multiLevelType w:val="hybridMultilevel"/>
    <w:tmpl w:val="AE046878"/>
    <w:lvl w:ilvl="0" w:tplc="8EDAD700">
      <w:start w:val="1"/>
      <w:numFmt w:val="bullet"/>
      <w:lvlText w:val="-"/>
      <w:lvlJc w:val="left"/>
      <w:pPr>
        <w:ind w:left="123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456879D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287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457B51C3"/>
    <w:multiLevelType w:val="hybridMultilevel"/>
    <w:tmpl w:val="F52A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0526A"/>
    <w:multiLevelType w:val="hybridMultilevel"/>
    <w:tmpl w:val="67827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558F4"/>
    <w:multiLevelType w:val="hybridMultilevel"/>
    <w:tmpl w:val="B69029CE"/>
    <w:lvl w:ilvl="0" w:tplc="8EDAD700">
      <w:start w:val="1"/>
      <w:numFmt w:val="bullet"/>
      <w:lvlText w:val="-"/>
      <w:lvlJc w:val="left"/>
      <w:pPr>
        <w:ind w:left="123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4A6A7F5E"/>
    <w:multiLevelType w:val="hybridMultilevel"/>
    <w:tmpl w:val="066007B8"/>
    <w:lvl w:ilvl="0" w:tplc="8EDAD700">
      <w:start w:val="1"/>
      <w:numFmt w:val="bullet"/>
      <w:lvlText w:val="-"/>
      <w:lvlJc w:val="left"/>
      <w:pPr>
        <w:ind w:left="101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4">
    <w:nsid w:val="4E277F7F"/>
    <w:multiLevelType w:val="hybridMultilevel"/>
    <w:tmpl w:val="F0463C92"/>
    <w:lvl w:ilvl="0" w:tplc="8EDAD700">
      <w:start w:val="1"/>
      <w:numFmt w:val="bullet"/>
      <w:lvlText w:val="-"/>
      <w:lvlJc w:val="left"/>
      <w:pPr>
        <w:ind w:left="101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>
    <w:nsid w:val="503952EB"/>
    <w:multiLevelType w:val="hybridMultilevel"/>
    <w:tmpl w:val="B30687B8"/>
    <w:lvl w:ilvl="0" w:tplc="8EDAD700">
      <w:start w:val="1"/>
      <w:numFmt w:val="bullet"/>
      <w:lvlText w:val="-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A4480E"/>
    <w:multiLevelType w:val="hybridMultilevel"/>
    <w:tmpl w:val="1D5CD248"/>
    <w:lvl w:ilvl="0" w:tplc="B9F0D8D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E0DF7"/>
    <w:multiLevelType w:val="hybridMultilevel"/>
    <w:tmpl w:val="D3C8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07DEE"/>
    <w:multiLevelType w:val="hybridMultilevel"/>
    <w:tmpl w:val="DC822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5D5381"/>
    <w:multiLevelType w:val="hybridMultilevel"/>
    <w:tmpl w:val="969EB1D2"/>
    <w:lvl w:ilvl="0" w:tplc="8EDAD700">
      <w:start w:val="1"/>
      <w:numFmt w:val="bullet"/>
      <w:lvlText w:val="-"/>
      <w:lvlJc w:val="left"/>
      <w:pPr>
        <w:ind w:left="123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65F0770F"/>
    <w:multiLevelType w:val="hybridMultilevel"/>
    <w:tmpl w:val="27B48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297F0A"/>
    <w:multiLevelType w:val="hybridMultilevel"/>
    <w:tmpl w:val="FABA6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9E45C1"/>
    <w:multiLevelType w:val="hybridMultilevel"/>
    <w:tmpl w:val="6B204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2645FD"/>
    <w:multiLevelType w:val="hybridMultilevel"/>
    <w:tmpl w:val="67769094"/>
    <w:lvl w:ilvl="0" w:tplc="216C9F6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92003A"/>
    <w:multiLevelType w:val="hybridMultilevel"/>
    <w:tmpl w:val="C0809C16"/>
    <w:lvl w:ilvl="0" w:tplc="216C9F6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5">
    <w:nsid w:val="7FED0CB6"/>
    <w:multiLevelType w:val="hybridMultilevel"/>
    <w:tmpl w:val="A0E4DCC4"/>
    <w:lvl w:ilvl="0" w:tplc="216C9F62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4"/>
  </w:num>
  <w:num w:numId="4">
    <w:abstractNumId w:val="0"/>
  </w:num>
  <w:num w:numId="5">
    <w:abstractNumId w:val="1"/>
  </w:num>
  <w:num w:numId="6">
    <w:abstractNumId w:val="16"/>
  </w:num>
  <w:num w:numId="7">
    <w:abstractNumId w:val="9"/>
  </w:num>
  <w:num w:numId="8">
    <w:abstractNumId w:val="21"/>
  </w:num>
  <w:num w:numId="9">
    <w:abstractNumId w:val="9"/>
  </w:num>
  <w:num w:numId="10">
    <w:abstractNumId w:val="6"/>
  </w:num>
  <w:num w:numId="11">
    <w:abstractNumId w:val="17"/>
  </w:num>
  <w:num w:numId="12">
    <w:abstractNumId w:val="22"/>
  </w:num>
  <w:num w:numId="13">
    <w:abstractNumId w:val="23"/>
  </w:num>
  <w:num w:numId="14">
    <w:abstractNumId w:val="25"/>
  </w:num>
  <w:num w:numId="15">
    <w:abstractNumId w:val="24"/>
  </w:num>
  <w:num w:numId="16">
    <w:abstractNumId w:val="18"/>
  </w:num>
  <w:num w:numId="17">
    <w:abstractNumId w:val="15"/>
  </w:num>
  <w:num w:numId="18">
    <w:abstractNumId w:val="7"/>
  </w:num>
  <w:num w:numId="19">
    <w:abstractNumId w:val="13"/>
  </w:num>
  <w:num w:numId="20">
    <w:abstractNumId w:val="12"/>
  </w:num>
  <w:num w:numId="21">
    <w:abstractNumId w:val="3"/>
  </w:num>
  <w:num w:numId="22">
    <w:abstractNumId w:val="19"/>
  </w:num>
  <w:num w:numId="23">
    <w:abstractNumId w:val="8"/>
  </w:num>
  <w:num w:numId="24">
    <w:abstractNumId w:val="5"/>
  </w:num>
  <w:num w:numId="25">
    <w:abstractNumId w:val="14"/>
  </w:num>
  <w:num w:numId="26">
    <w:abstractNumId w:val="9"/>
  </w:num>
  <w:num w:numId="27">
    <w:abstractNumId w:val="11"/>
  </w:num>
  <w:num w:numId="2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53AC"/>
    <w:rsid w:val="000031C9"/>
    <w:rsid w:val="00004A13"/>
    <w:rsid w:val="00007C5A"/>
    <w:rsid w:val="00017891"/>
    <w:rsid w:val="000202E4"/>
    <w:rsid w:val="00021CC3"/>
    <w:rsid w:val="0002264D"/>
    <w:rsid w:val="00022F1E"/>
    <w:rsid w:val="00025CB6"/>
    <w:rsid w:val="00026DD3"/>
    <w:rsid w:val="0002706F"/>
    <w:rsid w:val="00030702"/>
    <w:rsid w:val="0003082A"/>
    <w:rsid w:val="00031FB9"/>
    <w:rsid w:val="00037570"/>
    <w:rsid w:val="0003775C"/>
    <w:rsid w:val="00040C54"/>
    <w:rsid w:val="00041E0F"/>
    <w:rsid w:val="00047956"/>
    <w:rsid w:val="00047C21"/>
    <w:rsid w:val="00050594"/>
    <w:rsid w:val="000549E4"/>
    <w:rsid w:val="00054F85"/>
    <w:rsid w:val="0005691E"/>
    <w:rsid w:val="000572E7"/>
    <w:rsid w:val="00062F45"/>
    <w:rsid w:val="00063DB2"/>
    <w:rsid w:val="0006677F"/>
    <w:rsid w:val="000763AE"/>
    <w:rsid w:val="00082875"/>
    <w:rsid w:val="00083432"/>
    <w:rsid w:val="00083471"/>
    <w:rsid w:val="00090656"/>
    <w:rsid w:val="0009307E"/>
    <w:rsid w:val="0009372B"/>
    <w:rsid w:val="00093881"/>
    <w:rsid w:val="00093FB9"/>
    <w:rsid w:val="00096B3A"/>
    <w:rsid w:val="00096EED"/>
    <w:rsid w:val="000973B2"/>
    <w:rsid w:val="00097825"/>
    <w:rsid w:val="00097858"/>
    <w:rsid w:val="000A1FB5"/>
    <w:rsid w:val="000A319C"/>
    <w:rsid w:val="000A5386"/>
    <w:rsid w:val="000B404A"/>
    <w:rsid w:val="000B48DC"/>
    <w:rsid w:val="000B5A26"/>
    <w:rsid w:val="000B5D30"/>
    <w:rsid w:val="000B64F7"/>
    <w:rsid w:val="000B7A8B"/>
    <w:rsid w:val="000C04B1"/>
    <w:rsid w:val="000C1DEC"/>
    <w:rsid w:val="000C25EF"/>
    <w:rsid w:val="000C260C"/>
    <w:rsid w:val="000C2C8C"/>
    <w:rsid w:val="000C36F5"/>
    <w:rsid w:val="000C4CD0"/>
    <w:rsid w:val="000D63A4"/>
    <w:rsid w:val="000D7679"/>
    <w:rsid w:val="000E1BBA"/>
    <w:rsid w:val="000E2311"/>
    <w:rsid w:val="000E4BE0"/>
    <w:rsid w:val="000E627B"/>
    <w:rsid w:val="000E64C1"/>
    <w:rsid w:val="000E77F9"/>
    <w:rsid w:val="000F0498"/>
    <w:rsid w:val="000F29EE"/>
    <w:rsid w:val="000F53AC"/>
    <w:rsid w:val="000F72CC"/>
    <w:rsid w:val="000F7350"/>
    <w:rsid w:val="000F7C1F"/>
    <w:rsid w:val="001012CF"/>
    <w:rsid w:val="0010213F"/>
    <w:rsid w:val="00102AE7"/>
    <w:rsid w:val="001031B8"/>
    <w:rsid w:val="00103BAA"/>
    <w:rsid w:val="00106BF1"/>
    <w:rsid w:val="00110362"/>
    <w:rsid w:val="00112CE0"/>
    <w:rsid w:val="001135C9"/>
    <w:rsid w:val="001214FD"/>
    <w:rsid w:val="00122FF1"/>
    <w:rsid w:val="001339FF"/>
    <w:rsid w:val="00134463"/>
    <w:rsid w:val="00140743"/>
    <w:rsid w:val="00140A4B"/>
    <w:rsid w:val="00141992"/>
    <w:rsid w:val="00142DCC"/>
    <w:rsid w:val="0014345E"/>
    <w:rsid w:val="00151D72"/>
    <w:rsid w:val="001524EE"/>
    <w:rsid w:val="00163257"/>
    <w:rsid w:val="00163CDB"/>
    <w:rsid w:val="0016642D"/>
    <w:rsid w:val="00166F3D"/>
    <w:rsid w:val="00171C83"/>
    <w:rsid w:val="0017383F"/>
    <w:rsid w:val="00176800"/>
    <w:rsid w:val="0018119E"/>
    <w:rsid w:val="001826D3"/>
    <w:rsid w:val="00183F81"/>
    <w:rsid w:val="00186836"/>
    <w:rsid w:val="0019081E"/>
    <w:rsid w:val="00190980"/>
    <w:rsid w:val="00190E71"/>
    <w:rsid w:val="00191386"/>
    <w:rsid w:val="00191DF2"/>
    <w:rsid w:val="00196420"/>
    <w:rsid w:val="001975CF"/>
    <w:rsid w:val="001A0206"/>
    <w:rsid w:val="001A0334"/>
    <w:rsid w:val="001A6D09"/>
    <w:rsid w:val="001B3FB7"/>
    <w:rsid w:val="001B57EC"/>
    <w:rsid w:val="001B60A0"/>
    <w:rsid w:val="001B6B60"/>
    <w:rsid w:val="001B744B"/>
    <w:rsid w:val="001C56E3"/>
    <w:rsid w:val="001C6798"/>
    <w:rsid w:val="001D497C"/>
    <w:rsid w:val="001D4A2D"/>
    <w:rsid w:val="001D4DD6"/>
    <w:rsid w:val="001D7D86"/>
    <w:rsid w:val="001E0F4F"/>
    <w:rsid w:val="001E4D9F"/>
    <w:rsid w:val="001E5268"/>
    <w:rsid w:val="001F2E83"/>
    <w:rsid w:val="001F3A16"/>
    <w:rsid w:val="001F3D18"/>
    <w:rsid w:val="001F5116"/>
    <w:rsid w:val="001F5533"/>
    <w:rsid w:val="001F5BAE"/>
    <w:rsid w:val="001F6883"/>
    <w:rsid w:val="002007CD"/>
    <w:rsid w:val="0020251B"/>
    <w:rsid w:val="00203789"/>
    <w:rsid w:val="00203BAB"/>
    <w:rsid w:val="0020456D"/>
    <w:rsid w:val="00210FD0"/>
    <w:rsid w:val="0021211F"/>
    <w:rsid w:val="002148EF"/>
    <w:rsid w:val="00215219"/>
    <w:rsid w:val="00216AFE"/>
    <w:rsid w:val="00216EC7"/>
    <w:rsid w:val="00221181"/>
    <w:rsid w:val="00232B84"/>
    <w:rsid w:val="00234BFF"/>
    <w:rsid w:val="00236B8C"/>
    <w:rsid w:val="00240035"/>
    <w:rsid w:val="0024256D"/>
    <w:rsid w:val="00242F2B"/>
    <w:rsid w:val="00247784"/>
    <w:rsid w:val="00250B1B"/>
    <w:rsid w:val="002519D9"/>
    <w:rsid w:val="002554E1"/>
    <w:rsid w:val="0025552F"/>
    <w:rsid w:val="00255C7F"/>
    <w:rsid w:val="00262285"/>
    <w:rsid w:val="00263280"/>
    <w:rsid w:val="00274456"/>
    <w:rsid w:val="002814D2"/>
    <w:rsid w:val="0028209A"/>
    <w:rsid w:val="002830CB"/>
    <w:rsid w:val="0028530C"/>
    <w:rsid w:val="00291D19"/>
    <w:rsid w:val="0029215C"/>
    <w:rsid w:val="0029627E"/>
    <w:rsid w:val="00297749"/>
    <w:rsid w:val="00297B04"/>
    <w:rsid w:val="002A2E6E"/>
    <w:rsid w:val="002A4B48"/>
    <w:rsid w:val="002A6371"/>
    <w:rsid w:val="002A6B3B"/>
    <w:rsid w:val="002B18EF"/>
    <w:rsid w:val="002B50DA"/>
    <w:rsid w:val="002B600C"/>
    <w:rsid w:val="002C2F13"/>
    <w:rsid w:val="002C55B6"/>
    <w:rsid w:val="002D0DAF"/>
    <w:rsid w:val="002D1D3A"/>
    <w:rsid w:val="002D539A"/>
    <w:rsid w:val="002E0418"/>
    <w:rsid w:val="002E06CB"/>
    <w:rsid w:val="002E0B58"/>
    <w:rsid w:val="002E1EE8"/>
    <w:rsid w:val="002F1634"/>
    <w:rsid w:val="002F7918"/>
    <w:rsid w:val="00303174"/>
    <w:rsid w:val="00304D54"/>
    <w:rsid w:val="00305CF5"/>
    <w:rsid w:val="00306E69"/>
    <w:rsid w:val="0030785E"/>
    <w:rsid w:val="0031668F"/>
    <w:rsid w:val="00321162"/>
    <w:rsid w:val="0032124B"/>
    <w:rsid w:val="003230FE"/>
    <w:rsid w:val="00324646"/>
    <w:rsid w:val="00324AF1"/>
    <w:rsid w:val="00326E47"/>
    <w:rsid w:val="00336779"/>
    <w:rsid w:val="00336F01"/>
    <w:rsid w:val="00341211"/>
    <w:rsid w:val="00341323"/>
    <w:rsid w:val="00344775"/>
    <w:rsid w:val="003456BE"/>
    <w:rsid w:val="00346387"/>
    <w:rsid w:val="00346A60"/>
    <w:rsid w:val="0034747F"/>
    <w:rsid w:val="00354D26"/>
    <w:rsid w:val="003630C5"/>
    <w:rsid w:val="00363CB4"/>
    <w:rsid w:val="00367A39"/>
    <w:rsid w:val="003702A5"/>
    <w:rsid w:val="003703A5"/>
    <w:rsid w:val="00374A33"/>
    <w:rsid w:val="00384EF7"/>
    <w:rsid w:val="003944C3"/>
    <w:rsid w:val="003947FF"/>
    <w:rsid w:val="00396CD2"/>
    <w:rsid w:val="00397178"/>
    <w:rsid w:val="00397E04"/>
    <w:rsid w:val="00397FB9"/>
    <w:rsid w:val="003A2A13"/>
    <w:rsid w:val="003A2CEE"/>
    <w:rsid w:val="003A30DA"/>
    <w:rsid w:val="003A4029"/>
    <w:rsid w:val="003A7F96"/>
    <w:rsid w:val="003B03B4"/>
    <w:rsid w:val="003B04AC"/>
    <w:rsid w:val="003B1DC7"/>
    <w:rsid w:val="003B2016"/>
    <w:rsid w:val="003B541C"/>
    <w:rsid w:val="003B5FD9"/>
    <w:rsid w:val="003B6B5A"/>
    <w:rsid w:val="003C21C2"/>
    <w:rsid w:val="003C2D5A"/>
    <w:rsid w:val="003C5900"/>
    <w:rsid w:val="003C5982"/>
    <w:rsid w:val="003C5C3A"/>
    <w:rsid w:val="003D1220"/>
    <w:rsid w:val="003D5293"/>
    <w:rsid w:val="003D5D2E"/>
    <w:rsid w:val="003E08CB"/>
    <w:rsid w:val="003E1853"/>
    <w:rsid w:val="003E20B2"/>
    <w:rsid w:val="003F0BFD"/>
    <w:rsid w:val="003F0CD8"/>
    <w:rsid w:val="003F1DE0"/>
    <w:rsid w:val="003F2712"/>
    <w:rsid w:val="003F467E"/>
    <w:rsid w:val="003F6487"/>
    <w:rsid w:val="003F7386"/>
    <w:rsid w:val="00401573"/>
    <w:rsid w:val="00405DD2"/>
    <w:rsid w:val="00411286"/>
    <w:rsid w:val="004148E7"/>
    <w:rsid w:val="00415B57"/>
    <w:rsid w:val="00416B85"/>
    <w:rsid w:val="004212A8"/>
    <w:rsid w:val="00422C8B"/>
    <w:rsid w:val="00422CAC"/>
    <w:rsid w:val="00427CCB"/>
    <w:rsid w:val="004323F9"/>
    <w:rsid w:val="00433F6B"/>
    <w:rsid w:val="0043590A"/>
    <w:rsid w:val="00441309"/>
    <w:rsid w:val="00443AD2"/>
    <w:rsid w:val="00446994"/>
    <w:rsid w:val="00446B9C"/>
    <w:rsid w:val="004500A2"/>
    <w:rsid w:val="00450117"/>
    <w:rsid w:val="00451E4C"/>
    <w:rsid w:val="00452A1E"/>
    <w:rsid w:val="00454064"/>
    <w:rsid w:val="00461BAD"/>
    <w:rsid w:val="0046399B"/>
    <w:rsid w:val="0046511C"/>
    <w:rsid w:val="00465785"/>
    <w:rsid w:val="00473E3B"/>
    <w:rsid w:val="00477CB1"/>
    <w:rsid w:val="00481176"/>
    <w:rsid w:val="00481A9A"/>
    <w:rsid w:val="004821BD"/>
    <w:rsid w:val="004848BB"/>
    <w:rsid w:val="004849E2"/>
    <w:rsid w:val="00486BA7"/>
    <w:rsid w:val="0049203F"/>
    <w:rsid w:val="00496D04"/>
    <w:rsid w:val="004A1715"/>
    <w:rsid w:val="004A1EC5"/>
    <w:rsid w:val="004A2241"/>
    <w:rsid w:val="004A3773"/>
    <w:rsid w:val="004A3C7E"/>
    <w:rsid w:val="004A4AB5"/>
    <w:rsid w:val="004A6D5A"/>
    <w:rsid w:val="004B52D5"/>
    <w:rsid w:val="004B7AA4"/>
    <w:rsid w:val="004C4F3D"/>
    <w:rsid w:val="004C6465"/>
    <w:rsid w:val="004C6E53"/>
    <w:rsid w:val="004C7D58"/>
    <w:rsid w:val="004D008A"/>
    <w:rsid w:val="004D32EA"/>
    <w:rsid w:val="004D59F3"/>
    <w:rsid w:val="004D6472"/>
    <w:rsid w:val="004E7BEC"/>
    <w:rsid w:val="004F4D47"/>
    <w:rsid w:val="004F52FD"/>
    <w:rsid w:val="004F642C"/>
    <w:rsid w:val="004F6950"/>
    <w:rsid w:val="00501929"/>
    <w:rsid w:val="00502F20"/>
    <w:rsid w:val="005050B4"/>
    <w:rsid w:val="005050D6"/>
    <w:rsid w:val="0050532D"/>
    <w:rsid w:val="00511FBA"/>
    <w:rsid w:val="00512A8E"/>
    <w:rsid w:val="005132D6"/>
    <w:rsid w:val="0051341A"/>
    <w:rsid w:val="00513670"/>
    <w:rsid w:val="00514A4D"/>
    <w:rsid w:val="005153FE"/>
    <w:rsid w:val="00516EE2"/>
    <w:rsid w:val="00520EDC"/>
    <w:rsid w:val="0052365E"/>
    <w:rsid w:val="00523664"/>
    <w:rsid w:val="00526829"/>
    <w:rsid w:val="00527353"/>
    <w:rsid w:val="00527AB8"/>
    <w:rsid w:val="00532D09"/>
    <w:rsid w:val="00534313"/>
    <w:rsid w:val="00534CB0"/>
    <w:rsid w:val="005429AD"/>
    <w:rsid w:val="00542C67"/>
    <w:rsid w:val="0054655C"/>
    <w:rsid w:val="0054729E"/>
    <w:rsid w:val="00547AB3"/>
    <w:rsid w:val="005521EB"/>
    <w:rsid w:val="00552F93"/>
    <w:rsid w:val="00554095"/>
    <w:rsid w:val="0055439C"/>
    <w:rsid w:val="00554FE0"/>
    <w:rsid w:val="0055683F"/>
    <w:rsid w:val="00570517"/>
    <w:rsid w:val="00574677"/>
    <w:rsid w:val="00574ECD"/>
    <w:rsid w:val="00577C58"/>
    <w:rsid w:val="0058447B"/>
    <w:rsid w:val="0058474B"/>
    <w:rsid w:val="00587AB1"/>
    <w:rsid w:val="00594695"/>
    <w:rsid w:val="005953D2"/>
    <w:rsid w:val="00595B26"/>
    <w:rsid w:val="005977A3"/>
    <w:rsid w:val="005A132E"/>
    <w:rsid w:val="005A139A"/>
    <w:rsid w:val="005A1DF1"/>
    <w:rsid w:val="005A30BB"/>
    <w:rsid w:val="005A4BA7"/>
    <w:rsid w:val="005A7250"/>
    <w:rsid w:val="005B0D74"/>
    <w:rsid w:val="005B19E6"/>
    <w:rsid w:val="005B1AA3"/>
    <w:rsid w:val="005B1DB8"/>
    <w:rsid w:val="005B3444"/>
    <w:rsid w:val="005B4651"/>
    <w:rsid w:val="005B4848"/>
    <w:rsid w:val="005B5787"/>
    <w:rsid w:val="005B6E5A"/>
    <w:rsid w:val="005B716A"/>
    <w:rsid w:val="005C0E23"/>
    <w:rsid w:val="005C30F5"/>
    <w:rsid w:val="005C31AA"/>
    <w:rsid w:val="005C34AC"/>
    <w:rsid w:val="005D02AD"/>
    <w:rsid w:val="005D16AD"/>
    <w:rsid w:val="005D2AE7"/>
    <w:rsid w:val="005D3E9E"/>
    <w:rsid w:val="005D413C"/>
    <w:rsid w:val="005D4EA8"/>
    <w:rsid w:val="005E0E60"/>
    <w:rsid w:val="005E2C01"/>
    <w:rsid w:val="005E4CDE"/>
    <w:rsid w:val="005F4D56"/>
    <w:rsid w:val="005F6B87"/>
    <w:rsid w:val="00600B3E"/>
    <w:rsid w:val="00600BDC"/>
    <w:rsid w:val="00600C5F"/>
    <w:rsid w:val="00602640"/>
    <w:rsid w:val="00603234"/>
    <w:rsid w:val="00604137"/>
    <w:rsid w:val="00606626"/>
    <w:rsid w:val="00612D31"/>
    <w:rsid w:val="00612E43"/>
    <w:rsid w:val="00615378"/>
    <w:rsid w:val="00615982"/>
    <w:rsid w:val="006167C0"/>
    <w:rsid w:val="00617D45"/>
    <w:rsid w:val="00620247"/>
    <w:rsid w:val="006205FE"/>
    <w:rsid w:val="006217A7"/>
    <w:rsid w:val="00622DEB"/>
    <w:rsid w:val="0062338F"/>
    <w:rsid w:val="006245D5"/>
    <w:rsid w:val="00631874"/>
    <w:rsid w:val="00632563"/>
    <w:rsid w:val="00632D69"/>
    <w:rsid w:val="00635732"/>
    <w:rsid w:val="00635A57"/>
    <w:rsid w:val="00636D3A"/>
    <w:rsid w:val="00637D16"/>
    <w:rsid w:val="006437F7"/>
    <w:rsid w:val="006465A8"/>
    <w:rsid w:val="00646C08"/>
    <w:rsid w:val="00646C57"/>
    <w:rsid w:val="00646DE1"/>
    <w:rsid w:val="006474BC"/>
    <w:rsid w:val="006536F8"/>
    <w:rsid w:val="0065377A"/>
    <w:rsid w:val="0065583D"/>
    <w:rsid w:val="006616D8"/>
    <w:rsid w:val="00661F9C"/>
    <w:rsid w:val="00662F57"/>
    <w:rsid w:val="006655D4"/>
    <w:rsid w:val="006659BB"/>
    <w:rsid w:val="006661AC"/>
    <w:rsid w:val="0067373E"/>
    <w:rsid w:val="006778EE"/>
    <w:rsid w:val="00680268"/>
    <w:rsid w:val="0068138B"/>
    <w:rsid w:val="00691F03"/>
    <w:rsid w:val="00692383"/>
    <w:rsid w:val="0069363A"/>
    <w:rsid w:val="00694260"/>
    <w:rsid w:val="006954B5"/>
    <w:rsid w:val="00696949"/>
    <w:rsid w:val="006A2569"/>
    <w:rsid w:val="006A734A"/>
    <w:rsid w:val="006A7A6B"/>
    <w:rsid w:val="006B01DF"/>
    <w:rsid w:val="006B49CF"/>
    <w:rsid w:val="006B4D23"/>
    <w:rsid w:val="006B5DCE"/>
    <w:rsid w:val="006B5FBF"/>
    <w:rsid w:val="006B6C91"/>
    <w:rsid w:val="006C2168"/>
    <w:rsid w:val="006C71D7"/>
    <w:rsid w:val="006D1497"/>
    <w:rsid w:val="006D31D3"/>
    <w:rsid w:val="006D4194"/>
    <w:rsid w:val="006D4FF7"/>
    <w:rsid w:val="006E09A6"/>
    <w:rsid w:val="006E3706"/>
    <w:rsid w:val="006E5F0D"/>
    <w:rsid w:val="006E687C"/>
    <w:rsid w:val="006E7BD9"/>
    <w:rsid w:val="006F22DC"/>
    <w:rsid w:val="006F30E8"/>
    <w:rsid w:val="006F35C8"/>
    <w:rsid w:val="006F4970"/>
    <w:rsid w:val="00702A7E"/>
    <w:rsid w:val="00703D27"/>
    <w:rsid w:val="00704323"/>
    <w:rsid w:val="007044ED"/>
    <w:rsid w:val="00710424"/>
    <w:rsid w:val="00710DEF"/>
    <w:rsid w:val="00713F7A"/>
    <w:rsid w:val="007230F2"/>
    <w:rsid w:val="007253ED"/>
    <w:rsid w:val="00725CEF"/>
    <w:rsid w:val="00725E7A"/>
    <w:rsid w:val="0072728F"/>
    <w:rsid w:val="0072795E"/>
    <w:rsid w:val="00730010"/>
    <w:rsid w:val="00730DED"/>
    <w:rsid w:val="007321C7"/>
    <w:rsid w:val="00733B51"/>
    <w:rsid w:val="00733FE7"/>
    <w:rsid w:val="00740A14"/>
    <w:rsid w:val="00744B93"/>
    <w:rsid w:val="00745521"/>
    <w:rsid w:val="00746711"/>
    <w:rsid w:val="007500C8"/>
    <w:rsid w:val="00750761"/>
    <w:rsid w:val="007508C9"/>
    <w:rsid w:val="00750F16"/>
    <w:rsid w:val="007531F5"/>
    <w:rsid w:val="00753963"/>
    <w:rsid w:val="00754E46"/>
    <w:rsid w:val="007552DB"/>
    <w:rsid w:val="00756D8B"/>
    <w:rsid w:val="007604A3"/>
    <w:rsid w:val="00760833"/>
    <w:rsid w:val="00760CFE"/>
    <w:rsid w:val="007618AE"/>
    <w:rsid w:val="007628F9"/>
    <w:rsid w:val="007679D8"/>
    <w:rsid w:val="00770506"/>
    <w:rsid w:val="0077399E"/>
    <w:rsid w:val="0077403E"/>
    <w:rsid w:val="00780B0D"/>
    <w:rsid w:val="0078203B"/>
    <w:rsid w:val="0078757A"/>
    <w:rsid w:val="0079394C"/>
    <w:rsid w:val="00794810"/>
    <w:rsid w:val="007951F8"/>
    <w:rsid w:val="007A13C1"/>
    <w:rsid w:val="007A235F"/>
    <w:rsid w:val="007A24CB"/>
    <w:rsid w:val="007B020C"/>
    <w:rsid w:val="007B0700"/>
    <w:rsid w:val="007B3D63"/>
    <w:rsid w:val="007B3D80"/>
    <w:rsid w:val="007B4750"/>
    <w:rsid w:val="007B6ED7"/>
    <w:rsid w:val="007C02EF"/>
    <w:rsid w:val="007C7767"/>
    <w:rsid w:val="007D0DD8"/>
    <w:rsid w:val="007D7E65"/>
    <w:rsid w:val="007E24AF"/>
    <w:rsid w:val="007E295C"/>
    <w:rsid w:val="007E3265"/>
    <w:rsid w:val="007E5E1B"/>
    <w:rsid w:val="007E61A1"/>
    <w:rsid w:val="007E6950"/>
    <w:rsid w:val="007F2BE0"/>
    <w:rsid w:val="007F6654"/>
    <w:rsid w:val="007F6677"/>
    <w:rsid w:val="007F6F21"/>
    <w:rsid w:val="008017CB"/>
    <w:rsid w:val="00803D2F"/>
    <w:rsid w:val="00805065"/>
    <w:rsid w:val="008050BC"/>
    <w:rsid w:val="0080531C"/>
    <w:rsid w:val="0080554B"/>
    <w:rsid w:val="0080658F"/>
    <w:rsid w:val="00813A1B"/>
    <w:rsid w:val="00814F87"/>
    <w:rsid w:val="00823B6D"/>
    <w:rsid w:val="00823C99"/>
    <w:rsid w:val="00823D78"/>
    <w:rsid w:val="008250E1"/>
    <w:rsid w:val="008251F6"/>
    <w:rsid w:val="0082651F"/>
    <w:rsid w:val="0083124D"/>
    <w:rsid w:val="008340CE"/>
    <w:rsid w:val="00836E20"/>
    <w:rsid w:val="008430CD"/>
    <w:rsid w:val="008470A6"/>
    <w:rsid w:val="0084775B"/>
    <w:rsid w:val="00850D2B"/>
    <w:rsid w:val="00851A75"/>
    <w:rsid w:val="00852C27"/>
    <w:rsid w:val="00852CBE"/>
    <w:rsid w:val="00853E86"/>
    <w:rsid w:val="0085453B"/>
    <w:rsid w:val="0085486E"/>
    <w:rsid w:val="00860E83"/>
    <w:rsid w:val="00861AC7"/>
    <w:rsid w:val="00861B2D"/>
    <w:rsid w:val="00861E12"/>
    <w:rsid w:val="008645F0"/>
    <w:rsid w:val="008647D3"/>
    <w:rsid w:val="00872A9E"/>
    <w:rsid w:val="0087373F"/>
    <w:rsid w:val="008748DE"/>
    <w:rsid w:val="00876953"/>
    <w:rsid w:val="00877F84"/>
    <w:rsid w:val="0088014F"/>
    <w:rsid w:val="00881F21"/>
    <w:rsid w:val="0088465D"/>
    <w:rsid w:val="008870D3"/>
    <w:rsid w:val="00887150"/>
    <w:rsid w:val="0089185F"/>
    <w:rsid w:val="00892E5B"/>
    <w:rsid w:val="0089418B"/>
    <w:rsid w:val="008A1A8F"/>
    <w:rsid w:val="008A1D7C"/>
    <w:rsid w:val="008A6C5A"/>
    <w:rsid w:val="008B14B8"/>
    <w:rsid w:val="008B1AB6"/>
    <w:rsid w:val="008B22D2"/>
    <w:rsid w:val="008B283D"/>
    <w:rsid w:val="008B4664"/>
    <w:rsid w:val="008B55E5"/>
    <w:rsid w:val="008B59FC"/>
    <w:rsid w:val="008B5A56"/>
    <w:rsid w:val="008B7971"/>
    <w:rsid w:val="008C3729"/>
    <w:rsid w:val="008C39C2"/>
    <w:rsid w:val="008C451F"/>
    <w:rsid w:val="008C5570"/>
    <w:rsid w:val="008C5734"/>
    <w:rsid w:val="008C5E14"/>
    <w:rsid w:val="008D3EEF"/>
    <w:rsid w:val="008D47AF"/>
    <w:rsid w:val="008D6B60"/>
    <w:rsid w:val="008E151E"/>
    <w:rsid w:val="008E18BC"/>
    <w:rsid w:val="008E2EE5"/>
    <w:rsid w:val="008E70AF"/>
    <w:rsid w:val="008F091C"/>
    <w:rsid w:val="008F4838"/>
    <w:rsid w:val="009005C5"/>
    <w:rsid w:val="009027A3"/>
    <w:rsid w:val="00905B6A"/>
    <w:rsid w:val="00907815"/>
    <w:rsid w:val="009165FB"/>
    <w:rsid w:val="009170F1"/>
    <w:rsid w:val="00921EEC"/>
    <w:rsid w:val="0092226E"/>
    <w:rsid w:val="009232F8"/>
    <w:rsid w:val="009273A4"/>
    <w:rsid w:val="00932A42"/>
    <w:rsid w:val="00934084"/>
    <w:rsid w:val="009341BC"/>
    <w:rsid w:val="00935816"/>
    <w:rsid w:val="0093634B"/>
    <w:rsid w:val="00936D0D"/>
    <w:rsid w:val="00937CE4"/>
    <w:rsid w:val="00942B79"/>
    <w:rsid w:val="00945436"/>
    <w:rsid w:val="00951BB1"/>
    <w:rsid w:val="00953ED4"/>
    <w:rsid w:val="00956829"/>
    <w:rsid w:val="00957B25"/>
    <w:rsid w:val="0096237D"/>
    <w:rsid w:val="0096440D"/>
    <w:rsid w:val="00965428"/>
    <w:rsid w:val="00966D77"/>
    <w:rsid w:val="00971BB1"/>
    <w:rsid w:val="0097214A"/>
    <w:rsid w:val="00972E71"/>
    <w:rsid w:val="00973A13"/>
    <w:rsid w:val="009745D4"/>
    <w:rsid w:val="009761BC"/>
    <w:rsid w:val="00976955"/>
    <w:rsid w:val="00980DBB"/>
    <w:rsid w:val="0098353F"/>
    <w:rsid w:val="00992CFF"/>
    <w:rsid w:val="00996614"/>
    <w:rsid w:val="009A3973"/>
    <w:rsid w:val="009A6324"/>
    <w:rsid w:val="009B0F41"/>
    <w:rsid w:val="009B5476"/>
    <w:rsid w:val="009B66ED"/>
    <w:rsid w:val="009D087F"/>
    <w:rsid w:val="009D0A71"/>
    <w:rsid w:val="009D0AA7"/>
    <w:rsid w:val="009D125E"/>
    <w:rsid w:val="009D26FA"/>
    <w:rsid w:val="009D28AE"/>
    <w:rsid w:val="009D2A8B"/>
    <w:rsid w:val="009E0AC8"/>
    <w:rsid w:val="009E1EED"/>
    <w:rsid w:val="009E2137"/>
    <w:rsid w:val="009E537E"/>
    <w:rsid w:val="009E6723"/>
    <w:rsid w:val="009E678D"/>
    <w:rsid w:val="009F25AC"/>
    <w:rsid w:val="009F3B39"/>
    <w:rsid w:val="009F3C59"/>
    <w:rsid w:val="009F524E"/>
    <w:rsid w:val="009F7042"/>
    <w:rsid w:val="00A00736"/>
    <w:rsid w:val="00A00AC0"/>
    <w:rsid w:val="00A0235F"/>
    <w:rsid w:val="00A02B16"/>
    <w:rsid w:val="00A0623D"/>
    <w:rsid w:val="00A07146"/>
    <w:rsid w:val="00A12D47"/>
    <w:rsid w:val="00A14F43"/>
    <w:rsid w:val="00A16500"/>
    <w:rsid w:val="00A20D31"/>
    <w:rsid w:val="00A216C4"/>
    <w:rsid w:val="00A25BED"/>
    <w:rsid w:val="00A2737F"/>
    <w:rsid w:val="00A276BA"/>
    <w:rsid w:val="00A30C35"/>
    <w:rsid w:val="00A358B9"/>
    <w:rsid w:val="00A36BBF"/>
    <w:rsid w:val="00A412E9"/>
    <w:rsid w:val="00A419B4"/>
    <w:rsid w:val="00A426DF"/>
    <w:rsid w:val="00A43F1C"/>
    <w:rsid w:val="00A44157"/>
    <w:rsid w:val="00A44A93"/>
    <w:rsid w:val="00A45E43"/>
    <w:rsid w:val="00A462F2"/>
    <w:rsid w:val="00A46882"/>
    <w:rsid w:val="00A504E7"/>
    <w:rsid w:val="00A55820"/>
    <w:rsid w:val="00A558A6"/>
    <w:rsid w:val="00A5720E"/>
    <w:rsid w:val="00A57649"/>
    <w:rsid w:val="00A57B36"/>
    <w:rsid w:val="00A6506A"/>
    <w:rsid w:val="00A652A7"/>
    <w:rsid w:val="00A779B1"/>
    <w:rsid w:val="00A77A71"/>
    <w:rsid w:val="00A844C2"/>
    <w:rsid w:val="00A97B63"/>
    <w:rsid w:val="00AA35E3"/>
    <w:rsid w:val="00AA42F6"/>
    <w:rsid w:val="00AA4A71"/>
    <w:rsid w:val="00AB1CFC"/>
    <w:rsid w:val="00AB27E3"/>
    <w:rsid w:val="00AB551C"/>
    <w:rsid w:val="00AB5F85"/>
    <w:rsid w:val="00AB7CD6"/>
    <w:rsid w:val="00AC2586"/>
    <w:rsid w:val="00AC299D"/>
    <w:rsid w:val="00AC2A71"/>
    <w:rsid w:val="00AC338E"/>
    <w:rsid w:val="00AC3F7C"/>
    <w:rsid w:val="00AD0112"/>
    <w:rsid w:val="00AD5C42"/>
    <w:rsid w:val="00AD5DBE"/>
    <w:rsid w:val="00AD70E3"/>
    <w:rsid w:val="00AD7B47"/>
    <w:rsid w:val="00AE38FA"/>
    <w:rsid w:val="00AE4148"/>
    <w:rsid w:val="00AE564E"/>
    <w:rsid w:val="00AE6EF4"/>
    <w:rsid w:val="00AF202A"/>
    <w:rsid w:val="00AF34A2"/>
    <w:rsid w:val="00B00C71"/>
    <w:rsid w:val="00B05345"/>
    <w:rsid w:val="00B101D8"/>
    <w:rsid w:val="00B109E5"/>
    <w:rsid w:val="00B14294"/>
    <w:rsid w:val="00B14E71"/>
    <w:rsid w:val="00B16897"/>
    <w:rsid w:val="00B20B05"/>
    <w:rsid w:val="00B21664"/>
    <w:rsid w:val="00B23D79"/>
    <w:rsid w:val="00B24FFF"/>
    <w:rsid w:val="00B251DB"/>
    <w:rsid w:val="00B2537D"/>
    <w:rsid w:val="00B27FEA"/>
    <w:rsid w:val="00B329E0"/>
    <w:rsid w:val="00B3338F"/>
    <w:rsid w:val="00B36164"/>
    <w:rsid w:val="00B41287"/>
    <w:rsid w:val="00B424C2"/>
    <w:rsid w:val="00B447DA"/>
    <w:rsid w:val="00B44BF0"/>
    <w:rsid w:val="00B46557"/>
    <w:rsid w:val="00B47C10"/>
    <w:rsid w:val="00B51592"/>
    <w:rsid w:val="00B5765E"/>
    <w:rsid w:val="00B57A88"/>
    <w:rsid w:val="00B60391"/>
    <w:rsid w:val="00B61689"/>
    <w:rsid w:val="00B63D9D"/>
    <w:rsid w:val="00B64EE2"/>
    <w:rsid w:val="00B70915"/>
    <w:rsid w:val="00B71EB5"/>
    <w:rsid w:val="00B7267E"/>
    <w:rsid w:val="00B737CE"/>
    <w:rsid w:val="00B73965"/>
    <w:rsid w:val="00B74289"/>
    <w:rsid w:val="00B774FD"/>
    <w:rsid w:val="00B830BD"/>
    <w:rsid w:val="00B83873"/>
    <w:rsid w:val="00B838D4"/>
    <w:rsid w:val="00B83B16"/>
    <w:rsid w:val="00B84BCD"/>
    <w:rsid w:val="00B84F21"/>
    <w:rsid w:val="00B930B0"/>
    <w:rsid w:val="00B94ED3"/>
    <w:rsid w:val="00B96A00"/>
    <w:rsid w:val="00BA5742"/>
    <w:rsid w:val="00BA6DE8"/>
    <w:rsid w:val="00BB0EFD"/>
    <w:rsid w:val="00BB0FA2"/>
    <w:rsid w:val="00BB23E5"/>
    <w:rsid w:val="00BB4DDD"/>
    <w:rsid w:val="00BB5259"/>
    <w:rsid w:val="00BB5B95"/>
    <w:rsid w:val="00BB7B97"/>
    <w:rsid w:val="00BC128F"/>
    <w:rsid w:val="00BC1E2F"/>
    <w:rsid w:val="00BC40F1"/>
    <w:rsid w:val="00BC6D43"/>
    <w:rsid w:val="00BC713E"/>
    <w:rsid w:val="00BD1816"/>
    <w:rsid w:val="00BD1983"/>
    <w:rsid w:val="00BD29A0"/>
    <w:rsid w:val="00BD3034"/>
    <w:rsid w:val="00BD36CB"/>
    <w:rsid w:val="00BD413D"/>
    <w:rsid w:val="00BD4351"/>
    <w:rsid w:val="00BD798C"/>
    <w:rsid w:val="00BE1168"/>
    <w:rsid w:val="00BE3EB3"/>
    <w:rsid w:val="00BE656D"/>
    <w:rsid w:val="00BE6EFC"/>
    <w:rsid w:val="00BF50F9"/>
    <w:rsid w:val="00BF5EB6"/>
    <w:rsid w:val="00C01669"/>
    <w:rsid w:val="00C047C8"/>
    <w:rsid w:val="00C06DEF"/>
    <w:rsid w:val="00C07ABF"/>
    <w:rsid w:val="00C12429"/>
    <w:rsid w:val="00C1538D"/>
    <w:rsid w:val="00C2224B"/>
    <w:rsid w:val="00C222ED"/>
    <w:rsid w:val="00C251FE"/>
    <w:rsid w:val="00C3237E"/>
    <w:rsid w:val="00C34695"/>
    <w:rsid w:val="00C349CF"/>
    <w:rsid w:val="00C36364"/>
    <w:rsid w:val="00C4016E"/>
    <w:rsid w:val="00C4020B"/>
    <w:rsid w:val="00C403C4"/>
    <w:rsid w:val="00C42FFD"/>
    <w:rsid w:val="00C450D8"/>
    <w:rsid w:val="00C45D46"/>
    <w:rsid w:val="00C46A34"/>
    <w:rsid w:val="00C46D4E"/>
    <w:rsid w:val="00C55034"/>
    <w:rsid w:val="00C574EC"/>
    <w:rsid w:val="00C63961"/>
    <w:rsid w:val="00C643B6"/>
    <w:rsid w:val="00C7027C"/>
    <w:rsid w:val="00C75ADA"/>
    <w:rsid w:val="00C80B2D"/>
    <w:rsid w:val="00C8240B"/>
    <w:rsid w:val="00C82601"/>
    <w:rsid w:val="00C82B9B"/>
    <w:rsid w:val="00C839E3"/>
    <w:rsid w:val="00C913B3"/>
    <w:rsid w:val="00C92F1E"/>
    <w:rsid w:val="00C94927"/>
    <w:rsid w:val="00C96C5C"/>
    <w:rsid w:val="00CA0A96"/>
    <w:rsid w:val="00CA12B6"/>
    <w:rsid w:val="00CA4380"/>
    <w:rsid w:val="00CA5405"/>
    <w:rsid w:val="00CA62AB"/>
    <w:rsid w:val="00CA646E"/>
    <w:rsid w:val="00CA676F"/>
    <w:rsid w:val="00CA722B"/>
    <w:rsid w:val="00CA7E1E"/>
    <w:rsid w:val="00CB07C3"/>
    <w:rsid w:val="00CB1015"/>
    <w:rsid w:val="00CC0733"/>
    <w:rsid w:val="00CC220F"/>
    <w:rsid w:val="00CC283E"/>
    <w:rsid w:val="00CC2EE6"/>
    <w:rsid w:val="00CC5805"/>
    <w:rsid w:val="00CD07CA"/>
    <w:rsid w:val="00CD77CE"/>
    <w:rsid w:val="00CE0330"/>
    <w:rsid w:val="00CE1697"/>
    <w:rsid w:val="00CE3884"/>
    <w:rsid w:val="00CE498B"/>
    <w:rsid w:val="00CE5B0C"/>
    <w:rsid w:val="00CE7266"/>
    <w:rsid w:val="00D00B52"/>
    <w:rsid w:val="00D15F99"/>
    <w:rsid w:val="00D20BC8"/>
    <w:rsid w:val="00D20FD0"/>
    <w:rsid w:val="00D212C2"/>
    <w:rsid w:val="00D23BDE"/>
    <w:rsid w:val="00D25C51"/>
    <w:rsid w:val="00D26F7E"/>
    <w:rsid w:val="00D27E65"/>
    <w:rsid w:val="00D427CB"/>
    <w:rsid w:val="00D42D91"/>
    <w:rsid w:val="00D434FA"/>
    <w:rsid w:val="00D43A0A"/>
    <w:rsid w:val="00D46248"/>
    <w:rsid w:val="00D532D4"/>
    <w:rsid w:val="00D55F72"/>
    <w:rsid w:val="00D56C23"/>
    <w:rsid w:val="00D6273D"/>
    <w:rsid w:val="00D64D7B"/>
    <w:rsid w:val="00D67086"/>
    <w:rsid w:val="00D673AE"/>
    <w:rsid w:val="00D67FAE"/>
    <w:rsid w:val="00D71121"/>
    <w:rsid w:val="00D735EC"/>
    <w:rsid w:val="00D7396E"/>
    <w:rsid w:val="00D745F9"/>
    <w:rsid w:val="00D74CB0"/>
    <w:rsid w:val="00D758E5"/>
    <w:rsid w:val="00D75A13"/>
    <w:rsid w:val="00D76650"/>
    <w:rsid w:val="00D76D54"/>
    <w:rsid w:val="00D83E76"/>
    <w:rsid w:val="00D9160F"/>
    <w:rsid w:val="00D97CDF"/>
    <w:rsid w:val="00DA06B2"/>
    <w:rsid w:val="00DA45D5"/>
    <w:rsid w:val="00DA7297"/>
    <w:rsid w:val="00DB1EC8"/>
    <w:rsid w:val="00DB1F47"/>
    <w:rsid w:val="00DB27D5"/>
    <w:rsid w:val="00DC2CC3"/>
    <w:rsid w:val="00DC4C6C"/>
    <w:rsid w:val="00DD0540"/>
    <w:rsid w:val="00DD0ADB"/>
    <w:rsid w:val="00DD2AC1"/>
    <w:rsid w:val="00DD4B93"/>
    <w:rsid w:val="00DD52B3"/>
    <w:rsid w:val="00DD706E"/>
    <w:rsid w:val="00DE0B6E"/>
    <w:rsid w:val="00DE5799"/>
    <w:rsid w:val="00DE77DE"/>
    <w:rsid w:val="00DE7B34"/>
    <w:rsid w:val="00DF03A9"/>
    <w:rsid w:val="00DF095E"/>
    <w:rsid w:val="00DF126C"/>
    <w:rsid w:val="00DF239F"/>
    <w:rsid w:val="00DF29F7"/>
    <w:rsid w:val="00E00BC6"/>
    <w:rsid w:val="00E024F5"/>
    <w:rsid w:val="00E03DF0"/>
    <w:rsid w:val="00E05457"/>
    <w:rsid w:val="00E05EFF"/>
    <w:rsid w:val="00E06F42"/>
    <w:rsid w:val="00E07024"/>
    <w:rsid w:val="00E073C2"/>
    <w:rsid w:val="00E156F0"/>
    <w:rsid w:val="00E165F3"/>
    <w:rsid w:val="00E17414"/>
    <w:rsid w:val="00E21347"/>
    <w:rsid w:val="00E2429E"/>
    <w:rsid w:val="00E248EA"/>
    <w:rsid w:val="00E26CFC"/>
    <w:rsid w:val="00E27700"/>
    <w:rsid w:val="00E27CA2"/>
    <w:rsid w:val="00E32C05"/>
    <w:rsid w:val="00E33A44"/>
    <w:rsid w:val="00E3477A"/>
    <w:rsid w:val="00E3602A"/>
    <w:rsid w:val="00E365EA"/>
    <w:rsid w:val="00E371CA"/>
    <w:rsid w:val="00E401CE"/>
    <w:rsid w:val="00E40D0D"/>
    <w:rsid w:val="00E411B5"/>
    <w:rsid w:val="00E472A1"/>
    <w:rsid w:val="00E516DD"/>
    <w:rsid w:val="00E52181"/>
    <w:rsid w:val="00E53E50"/>
    <w:rsid w:val="00E54432"/>
    <w:rsid w:val="00E55DA4"/>
    <w:rsid w:val="00E57736"/>
    <w:rsid w:val="00E65A8C"/>
    <w:rsid w:val="00E670B1"/>
    <w:rsid w:val="00E75665"/>
    <w:rsid w:val="00E8076F"/>
    <w:rsid w:val="00E8232F"/>
    <w:rsid w:val="00E82C30"/>
    <w:rsid w:val="00E83C0D"/>
    <w:rsid w:val="00E83F09"/>
    <w:rsid w:val="00E842B3"/>
    <w:rsid w:val="00E97B1A"/>
    <w:rsid w:val="00E97B5A"/>
    <w:rsid w:val="00EA1F46"/>
    <w:rsid w:val="00EB0294"/>
    <w:rsid w:val="00EB213C"/>
    <w:rsid w:val="00EB301F"/>
    <w:rsid w:val="00EB37A2"/>
    <w:rsid w:val="00EB44CC"/>
    <w:rsid w:val="00EB657B"/>
    <w:rsid w:val="00EB6663"/>
    <w:rsid w:val="00EB73A6"/>
    <w:rsid w:val="00EB794A"/>
    <w:rsid w:val="00EC18AD"/>
    <w:rsid w:val="00EC3DE0"/>
    <w:rsid w:val="00EC4B3C"/>
    <w:rsid w:val="00EC73AE"/>
    <w:rsid w:val="00EC7DEC"/>
    <w:rsid w:val="00ED5142"/>
    <w:rsid w:val="00ED6B44"/>
    <w:rsid w:val="00ED7639"/>
    <w:rsid w:val="00EE1E1E"/>
    <w:rsid w:val="00EE366D"/>
    <w:rsid w:val="00EE451A"/>
    <w:rsid w:val="00EE55E8"/>
    <w:rsid w:val="00EE7189"/>
    <w:rsid w:val="00EF717F"/>
    <w:rsid w:val="00EF7CAE"/>
    <w:rsid w:val="00F01424"/>
    <w:rsid w:val="00F030A6"/>
    <w:rsid w:val="00F03E4B"/>
    <w:rsid w:val="00F07B25"/>
    <w:rsid w:val="00F119A3"/>
    <w:rsid w:val="00F1449C"/>
    <w:rsid w:val="00F14BC5"/>
    <w:rsid w:val="00F169E9"/>
    <w:rsid w:val="00F20E70"/>
    <w:rsid w:val="00F21CA4"/>
    <w:rsid w:val="00F222F9"/>
    <w:rsid w:val="00F237F5"/>
    <w:rsid w:val="00F244B4"/>
    <w:rsid w:val="00F24EA5"/>
    <w:rsid w:val="00F25275"/>
    <w:rsid w:val="00F2642F"/>
    <w:rsid w:val="00F317FA"/>
    <w:rsid w:val="00F32FAA"/>
    <w:rsid w:val="00F34605"/>
    <w:rsid w:val="00F36525"/>
    <w:rsid w:val="00F404F4"/>
    <w:rsid w:val="00F44B08"/>
    <w:rsid w:val="00F45162"/>
    <w:rsid w:val="00F5081C"/>
    <w:rsid w:val="00F51AD0"/>
    <w:rsid w:val="00F53955"/>
    <w:rsid w:val="00F54478"/>
    <w:rsid w:val="00F54D69"/>
    <w:rsid w:val="00F62D9D"/>
    <w:rsid w:val="00F64EBB"/>
    <w:rsid w:val="00F67709"/>
    <w:rsid w:val="00F713F1"/>
    <w:rsid w:val="00F74F74"/>
    <w:rsid w:val="00F75BC2"/>
    <w:rsid w:val="00F766AE"/>
    <w:rsid w:val="00F80456"/>
    <w:rsid w:val="00F80582"/>
    <w:rsid w:val="00F8353E"/>
    <w:rsid w:val="00F86900"/>
    <w:rsid w:val="00F902AB"/>
    <w:rsid w:val="00F95C1D"/>
    <w:rsid w:val="00FA0A31"/>
    <w:rsid w:val="00FA3A3E"/>
    <w:rsid w:val="00FA4752"/>
    <w:rsid w:val="00FA49AE"/>
    <w:rsid w:val="00FA69B3"/>
    <w:rsid w:val="00FA6C15"/>
    <w:rsid w:val="00FB1B4F"/>
    <w:rsid w:val="00FB1D3C"/>
    <w:rsid w:val="00FB440F"/>
    <w:rsid w:val="00FB7C23"/>
    <w:rsid w:val="00FC0CC5"/>
    <w:rsid w:val="00FC16D9"/>
    <w:rsid w:val="00FC2034"/>
    <w:rsid w:val="00FC60B7"/>
    <w:rsid w:val="00FC72EB"/>
    <w:rsid w:val="00FD0BD3"/>
    <w:rsid w:val="00FD498A"/>
    <w:rsid w:val="00FD5214"/>
    <w:rsid w:val="00FD78F0"/>
    <w:rsid w:val="00FE027E"/>
    <w:rsid w:val="00FE0AF5"/>
    <w:rsid w:val="00FE2ECE"/>
    <w:rsid w:val="00FE3DE4"/>
    <w:rsid w:val="00FE4088"/>
    <w:rsid w:val="00FE44C8"/>
    <w:rsid w:val="00FE54BC"/>
    <w:rsid w:val="00FE7AA3"/>
    <w:rsid w:val="00FF2DE9"/>
    <w:rsid w:val="00FF3198"/>
    <w:rsid w:val="00FF3E03"/>
    <w:rsid w:val="00FF586E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22DF5F-E29D-4335-80F9-7F6074A9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679"/>
  </w:style>
  <w:style w:type="paragraph" w:styleId="1">
    <w:name w:val="heading 1"/>
    <w:basedOn w:val="a"/>
    <w:next w:val="a"/>
    <w:link w:val="10"/>
    <w:uiPriority w:val="9"/>
    <w:qFormat/>
    <w:rsid w:val="00942B79"/>
    <w:pPr>
      <w:keepNext/>
      <w:keepLines/>
      <w:numPr>
        <w:numId w:val="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42B79"/>
    <w:pPr>
      <w:keepNext/>
      <w:keepLines/>
      <w:numPr>
        <w:ilvl w:val="1"/>
        <w:numId w:val="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2B79"/>
    <w:pPr>
      <w:keepNext/>
      <w:keepLines/>
      <w:numPr>
        <w:ilvl w:val="2"/>
        <w:numId w:val="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42B79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B79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B79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B79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B79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B79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7">
    <w:name w:val="Font Style37"/>
    <w:basedOn w:val="a0"/>
    <w:uiPriority w:val="99"/>
    <w:rsid w:val="00F2642F"/>
    <w:rPr>
      <w:rFonts w:ascii="Arial" w:hAnsi="Arial" w:cs="Arial"/>
      <w:sz w:val="20"/>
      <w:szCs w:val="20"/>
    </w:rPr>
  </w:style>
  <w:style w:type="table" w:styleId="a3">
    <w:name w:val="Table Grid"/>
    <w:basedOn w:val="a1"/>
    <w:rsid w:val="00F26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F2642F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F2642F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F2642F"/>
    <w:pPr>
      <w:widowControl w:val="0"/>
      <w:autoSpaceDE w:val="0"/>
      <w:autoSpaceDN w:val="0"/>
      <w:adjustRightInd w:val="0"/>
      <w:spacing w:after="0" w:line="252" w:lineRule="exact"/>
    </w:pPr>
    <w:rPr>
      <w:rFonts w:ascii="Arial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F2642F"/>
    <w:rPr>
      <w:rFonts w:ascii="Arial" w:hAnsi="Arial" w:cs="Arial"/>
      <w:sz w:val="14"/>
      <w:szCs w:val="14"/>
    </w:rPr>
  </w:style>
  <w:style w:type="paragraph" w:customStyle="1" w:styleId="Style11">
    <w:name w:val="Style11"/>
    <w:basedOn w:val="a"/>
    <w:uiPriority w:val="99"/>
    <w:rsid w:val="00F2642F"/>
    <w:pPr>
      <w:widowControl w:val="0"/>
      <w:autoSpaceDE w:val="0"/>
      <w:autoSpaceDN w:val="0"/>
      <w:adjustRightInd w:val="0"/>
      <w:spacing w:after="0" w:line="185" w:lineRule="exact"/>
    </w:pPr>
    <w:rPr>
      <w:rFonts w:ascii="Arial" w:hAnsi="Arial" w:cs="Arial"/>
      <w:sz w:val="24"/>
      <w:szCs w:val="24"/>
    </w:rPr>
  </w:style>
  <w:style w:type="character" w:customStyle="1" w:styleId="FontStyle32">
    <w:name w:val="Font Style32"/>
    <w:basedOn w:val="a0"/>
    <w:uiPriority w:val="99"/>
    <w:rsid w:val="00F2642F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F2642F"/>
    <w:pPr>
      <w:widowControl w:val="0"/>
      <w:autoSpaceDE w:val="0"/>
      <w:autoSpaceDN w:val="0"/>
      <w:adjustRightInd w:val="0"/>
      <w:spacing w:after="0" w:line="370" w:lineRule="exact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F2642F"/>
    <w:pPr>
      <w:widowControl w:val="0"/>
      <w:autoSpaceDE w:val="0"/>
      <w:autoSpaceDN w:val="0"/>
      <w:adjustRightInd w:val="0"/>
      <w:spacing w:after="0" w:line="504" w:lineRule="exact"/>
      <w:ind w:firstLine="2602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2A6371"/>
    <w:pPr>
      <w:widowControl w:val="0"/>
      <w:autoSpaceDE w:val="0"/>
      <w:autoSpaceDN w:val="0"/>
      <w:adjustRightInd w:val="0"/>
      <w:spacing w:after="0" w:line="264" w:lineRule="exact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E21347"/>
    <w:pPr>
      <w:widowControl w:val="0"/>
      <w:autoSpaceDE w:val="0"/>
      <w:autoSpaceDN w:val="0"/>
      <w:adjustRightInd w:val="0"/>
      <w:spacing w:after="0" w:line="254" w:lineRule="exact"/>
      <w:ind w:firstLine="720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E21347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E21347"/>
    <w:pPr>
      <w:widowControl w:val="0"/>
      <w:autoSpaceDE w:val="0"/>
      <w:autoSpaceDN w:val="0"/>
      <w:adjustRightInd w:val="0"/>
      <w:spacing w:after="0" w:line="254" w:lineRule="exact"/>
      <w:ind w:firstLine="494"/>
      <w:jc w:val="both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B23D79"/>
    <w:pPr>
      <w:widowControl w:val="0"/>
      <w:autoSpaceDE w:val="0"/>
      <w:autoSpaceDN w:val="0"/>
      <w:adjustRightInd w:val="0"/>
      <w:spacing w:after="0" w:line="254" w:lineRule="exact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a0"/>
    <w:uiPriority w:val="99"/>
    <w:rsid w:val="00B23D79"/>
    <w:rPr>
      <w:rFonts w:ascii="Arial" w:hAnsi="Arial" w:cs="Arial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B23D7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33">
    <w:name w:val="Font Style33"/>
    <w:basedOn w:val="a0"/>
    <w:uiPriority w:val="99"/>
    <w:rsid w:val="00B23D79"/>
    <w:rPr>
      <w:rFonts w:ascii="Arial" w:hAnsi="Arial" w:cs="Arial"/>
      <w:i/>
      <w:iCs/>
      <w:sz w:val="20"/>
      <w:szCs w:val="20"/>
    </w:rPr>
  </w:style>
  <w:style w:type="paragraph" w:customStyle="1" w:styleId="Style27">
    <w:name w:val="Style27"/>
    <w:basedOn w:val="a"/>
    <w:uiPriority w:val="99"/>
    <w:rsid w:val="00B23D79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B23D7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552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6205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uiPriority w:val="99"/>
    <w:rsid w:val="003B03B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DB1F4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4D6472"/>
    <w:pPr>
      <w:widowControl w:val="0"/>
      <w:autoSpaceDE w:val="0"/>
      <w:autoSpaceDN w:val="0"/>
      <w:adjustRightInd w:val="0"/>
      <w:spacing w:after="0" w:line="250" w:lineRule="exact"/>
      <w:ind w:hanging="422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5C0E2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5C0E23"/>
    <w:pPr>
      <w:widowControl w:val="0"/>
      <w:autoSpaceDE w:val="0"/>
      <w:autoSpaceDN w:val="0"/>
      <w:adjustRightInd w:val="0"/>
      <w:spacing w:after="0" w:line="504" w:lineRule="exact"/>
      <w:ind w:hanging="312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5C0E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5C0E23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11">
    <w:name w:val="1_основной текст"/>
    <w:basedOn w:val="a4"/>
    <w:rsid w:val="00C1538D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1538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1538D"/>
  </w:style>
  <w:style w:type="character" w:customStyle="1" w:styleId="a6">
    <w:name w:val="Колонтитул_"/>
    <w:basedOn w:val="a0"/>
    <w:link w:val="12"/>
    <w:uiPriority w:val="99"/>
    <w:rsid w:val="004C4F3D"/>
    <w:rPr>
      <w:rFonts w:ascii="Arial" w:hAnsi="Arial" w:cs="Arial"/>
      <w:sz w:val="14"/>
      <w:szCs w:val="14"/>
      <w:shd w:val="clear" w:color="auto" w:fill="FFFFFF"/>
    </w:rPr>
  </w:style>
  <w:style w:type="paragraph" w:customStyle="1" w:styleId="12">
    <w:name w:val="Колонтитул1"/>
    <w:basedOn w:val="a"/>
    <w:link w:val="a6"/>
    <w:uiPriority w:val="99"/>
    <w:rsid w:val="004C4F3D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14"/>
      <w:szCs w:val="14"/>
    </w:rPr>
  </w:style>
  <w:style w:type="character" w:customStyle="1" w:styleId="13">
    <w:name w:val="Основной текст Знак1"/>
    <w:basedOn w:val="a0"/>
    <w:uiPriority w:val="99"/>
    <w:rsid w:val="004C4F3D"/>
    <w:rPr>
      <w:rFonts w:ascii="Times New Roman" w:hAnsi="Times New Roman" w:cs="Times New Roman"/>
      <w:sz w:val="23"/>
      <w:szCs w:val="23"/>
      <w:u w:val="none"/>
    </w:rPr>
  </w:style>
  <w:style w:type="paragraph" w:styleId="a7">
    <w:name w:val="List Paragraph"/>
    <w:basedOn w:val="a"/>
    <w:uiPriority w:val="34"/>
    <w:qFormat/>
    <w:rsid w:val="00F80456"/>
    <w:pPr>
      <w:ind w:left="720"/>
      <w:contextualSpacing/>
    </w:pPr>
  </w:style>
  <w:style w:type="character" w:customStyle="1" w:styleId="10Exact1">
    <w:name w:val="Основной текст (10) Exact1"/>
    <w:basedOn w:val="a0"/>
    <w:uiPriority w:val="99"/>
    <w:rsid w:val="00E55DA4"/>
    <w:rPr>
      <w:rFonts w:ascii="Arial" w:hAnsi="Arial" w:cs="Arial"/>
      <w:spacing w:val="4"/>
      <w:sz w:val="12"/>
      <w:szCs w:val="12"/>
      <w:u w:val="single"/>
    </w:rPr>
  </w:style>
  <w:style w:type="character" w:styleId="a8">
    <w:name w:val="annotation reference"/>
    <w:basedOn w:val="a0"/>
    <w:uiPriority w:val="99"/>
    <w:semiHidden/>
    <w:unhideWhenUsed/>
    <w:rsid w:val="00461BA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61BA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61BA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61BA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61BAD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61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61BAD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221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21181"/>
  </w:style>
  <w:style w:type="paragraph" w:styleId="af1">
    <w:name w:val="footer"/>
    <w:basedOn w:val="a"/>
    <w:link w:val="af2"/>
    <w:uiPriority w:val="99"/>
    <w:unhideWhenUsed/>
    <w:rsid w:val="00221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21181"/>
  </w:style>
  <w:style w:type="character" w:customStyle="1" w:styleId="apple-converted-space">
    <w:name w:val="apple-converted-space"/>
    <w:basedOn w:val="a0"/>
    <w:rsid w:val="00EB73A6"/>
  </w:style>
  <w:style w:type="character" w:customStyle="1" w:styleId="af3">
    <w:name w:val="Гипертекстовая ссылка"/>
    <w:basedOn w:val="a0"/>
    <w:uiPriority w:val="99"/>
    <w:rsid w:val="0002264D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942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42B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42B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42B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42B7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42B7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42B7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42B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2B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2425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endnote text"/>
    <w:basedOn w:val="a"/>
    <w:link w:val="af5"/>
    <w:uiPriority w:val="99"/>
    <w:semiHidden/>
    <w:unhideWhenUsed/>
    <w:rsid w:val="00E842B3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E842B3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E842B3"/>
    <w:rPr>
      <w:vertAlign w:val="superscript"/>
    </w:rPr>
  </w:style>
  <w:style w:type="paragraph" w:customStyle="1" w:styleId="af7">
    <w:name w:val="Знак"/>
    <w:basedOn w:val="a"/>
    <w:semiHidden/>
    <w:rsid w:val="00937CE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250B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AC338E"/>
    <w:rPr>
      <w:color w:val="0B5996"/>
      <w:u w:val="single"/>
    </w:rPr>
  </w:style>
  <w:style w:type="paragraph" w:styleId="af9">
    <w:name w:val="No Spacing"/>
    <w:link w:val="afa"/>
    <w:autoRedefine/>
    <w:uiPriority w:val="99"/>
    <w:qFormat/>
    <w:rsid w:val="007A24CB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fa">
    <w:name w:val="Без интервала Знак"/>
    <w:link w:val="af9"/>
    <w:uiPriority w:val="99"/>
    <w:rsid w:val="007A24CB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afb">
    <w:name w:val="."/>
    <w:uiPriority w:val="99"/>
    <w:rsid w:val="00FA47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">
    <w:name w:val=".FORMATTEXT"/>
    <w:uiPriority w:val="99"/>
    <w:rsid w:val="00FA47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0F318-04FB-48AE-A130-EC4678BF6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"ФСК ЕЭС" МЭС Северо-Запада</Company>
  <LinksUpToDate>false</LinksUpToDate>
  <CharactersWithSpaces>10798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Евгения Валерьевна</dc:creator>
  <cp:lastModifiedBy>Волнянская Айталыына Ивановна</cp:lastModifiedBy>
  <cp:revision>28</cp:revision>
  <cp:lastPrinted>2017-03-01T12:35:00Z</cp:lastPrinted>
  <dcterms:created xsi:type="dcterms:W3CDTF">2015-05-13T18:40:00Z</dcterms:created>
  <dcterms:modified xsi:type="dcterms:W3CDTF">2020-02-19T06:20:00Z</dcterms:modified>
</cp:coreProperties>
</file>